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1722741653773.xml.htm"/>
      <w:bookmarkStart w:id="1" w:name="kswfform4_16172274165377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Kiewiet Sean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PRIORITY TECHNOLOGY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highlight w:val="white"/>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Technology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1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10,000</w:t>
            </w:r>
          </w:p>
        </w:tc>
        <w:tc>
          <w:tcPr>
            <w:tcW w:w="4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6.8729</w:t>
            </w:r>
            <w:r>
              <w:rPr>
                <w:rFonts w:ascii="Times;serif" w:hAnsi="Times;serif"/>
                <w:color w:val="008000"/>
                <w:position w:val="7"/>
                <w:sz w:val="16"/>
                <w:sz w:val="20"/>
                <w:highlight w:val="white"/>
              </w:rPr>
              <w:t>(2)</w:t>
            </w:r>
            <w:r>
              <w:rPr/>
              <w:t xml:space="preserve"> </w:t>
            </w:r>
          </w:p>
        </w:tc>
        <w:tc>
          <w:tcPr>
            <w:tcW w:w="125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1,871,659</w:t>
            </w:r>
          </w:p>
        </w:tc>
        <w:tc>
          <w:tcPr>
            <w:tcW w:w="97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acquired in multiple transactions at prices ranging from $6.625 to $7.57,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Sean Kiewiet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Bradley J. Miller,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htm"/>
      <w:bookmarkStart w:id="3" w:name="kspoa"/>
      <w:bookmarkEnd w:id="2"/>
      <w:bookmarkEnd w:id="3"/>
      <w:r>
        <w:rPr/>
        <w:t>POWER OF ATTORNEY</w:t>
      </w:r>
    </w:p>
    <w:p>
      <w:pPr>
        <w:pStyle w:val="PreformattedText"/>
        <w:rPr/>
      </w:pPr>
      <w:r>
        <w:rPr/>
        <w:t>Know all by these presents, that the undersigned hereby constitutes and appoints each of Bradley J. Miller and Laura Pfiester, signing singly, the undersigned's true and lawful attorney-in-fact to:</w:t>
      </w:r>
    </w:p>
    <w:p>
      <w:pPr>
        <w:pStyle w:val="PreformattedText"/>
        <w:rPr/>
      </w:pPr>
      <w:r>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by Section 16 of the Securities Exchange Act of 1934 (the "Exchange Act") or any rule or regulation of the SEC;</w:t>
      </w:r>
    </w:p>
    <w:p>
      <w:pPr>
        <w:pStyle w:val="PreformattedText"/>
        <w:rPr/>
      </w:pPr>
      <w:r>
        <w:rPr/>
        <w:t>2. execute for and on behalf of the undersigned, in the undersigned's capacity as an officer and/or director of Priority Technology Holdings, Inc.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pStyle w:val="PreformattedText"/>
        <w:rPr/>
      </w:pPr>
      <w:r>
        <w:rPr/>
        <w:t>3. 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and</w:t>
      </w:r>
    </w:p>
    <w:p>
      <w:pPr>
        <w:pStyle w:val="PreformattedText"/>
        <w:rPr/>
      </w:pPr>
      <w:r>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PreformattedText"/>
        <w:rPr/>
      </w:pPr>
      <w:r>
        <w:rPr/>
      </w:r>
    </w:p>
    <w:p>
      <w:pPr>
        <w:pStyle w:val="PreformattedText"/>
        <w:spacing w:before="0" w:after="283"/>
        <w:rPr/>
      </w:pPr>
      <w:r>
        <w:rPr/>
        <w:t>/s/ Sean Kiewiet</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632"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1143</Words>
  <CharactersWithSpaces>7185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