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28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Hipp Stephen W</w:t>
              </w:r>
            </w:hyperlink>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Arial" w:cs="Arial" w:eastAsia="Arial" w:hAnsi="Arial"/>
                <w:sz w:val="21"/>
                <w:szCs w:val="21"/>
                <w:color w:val="0000EE"/>
                <w:w w:val="98"/>
              </w:rPr>
            </w:pPr>
            <w:hyperlink r:id="rId13">
              <w:r>
                <w:rPr>
                  <w:rFonts w:ascii="Arial" w:cs="Arial" w:eastAsia="Arial" w:hAnsi="Arial"/>
                  <w:sz w:val="21"/>
                  <w:szCs w:val="21"/>
                  <w:color w:val="0000EE"/>
                  <w:w w:val="98"/>
                </w:rPr>
                <w:t xml:space="preserve">Priority Technology Holdings, Inc. </w:t>
              </w:r>
            </w:hyperlink>
            <w:r>
              <w:rPr>
                <w:rFonts w:ascii="Arial" w:cs="Arial" w:eastAsia="Arial" w:hAnsi="Arial"/>
                <w:sz w:val="21"/>
                <w:szCs w:val="21"/>
                <w:color w:val="000000"/>
                <w:w w:val="98"/>
              </w:rPr>
              <w:t>[</w:t>
            </w:r>
            <w:r>
              <w:rPr>
                <w:rFonts w:ascii="Arial" w:cs="Arial" w:eastAsia="Arial" w:hAnsi="Arial"/>
                <w:sz w:val="21"/>
                <w:szCs w:val="21"/>
                <w:color w:val="0000EE"/>
                <w:w w:val="98"/>
              </w:rPr>
              <w:t xml:space="preserve"> </w:t>
            </w:r>
            <w:r>
              <w:rPr>
                <w:rFonts w:ascii="Arial" w:cs="Arial" w:eastAsia="Arial" w:hAnsi="Arial"/>
                <w:sz w:val="17"/>
                <w:szCs w:val="17"/>
                <w:color w:val="0000FF"/>
                <w:w w:val="98"/>
              </w:rPr>
              <w:t>PRTH</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280" w:type="dxa"/>
            <w:vAlign w:val="bottom"/>
            <w:gridSpan w:val="3"/>
            <w:vMerge w:val="continue"/>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4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
        </w:trPr>
        <w:tc>
          <w:tcPr>
            <w:tcW w:w="40" w:type="dxa"/>
            <w:vAlign w:val="bottom"/>
          </w:tcPr>
          <w:p>
            <w:pPr>
              <w:spacing w:after="0"/>
              <w:rPr>
                <w:sz w:val="5"/>
                <w:szCs w:val="5"/>
                <w:color w:val="auto"/>
              </w:rPr>
            </w:pPr>
          </w:p>
        </w:tc>
        <w:tc>
          <w:tcPr>
            <w:tcW w:w="2280" w:type="dxa"/>
            <w:vAlign w:val="bottom"/>
            <w:gridSpan w:val="3"/>
            <w:vMerge w:val="continue"/>
          </w:tcPr>
          <w:p>
            <w:pPr>
              <w:spacing w:after="0"/>
              <w:rPr>
                <w:sz w:val="5"/>
                <w:szCs w:val="5"/>
                <w:color w:val="auto"/>
              </w:rPr>
            </w:pPr>
          </w:p>
        </w:tc>
        <w:tc>
          <w:tcPr>
            <w:tcW w:w="1360" w:type="dxa"/>
            <w:vAlign w:val="bottom"/>
          </w:tcPr>
          <w:p>
            <w:pPr>
              <w:spacing w:after="0"/>
              <w:rPr>
                <w:sz w:val="5"/>
                <w:szCs w:val="5"/>
                <w:color w:val="auto"/>
              </w:rPr>
            </w:pPr>
          </w:p>
        </w:tc>
        <w:tc>
          <w:tcPr>
            <w:tcW w:w="280" w:type="dxa"/>
            <w:vAlign w:val="bottom"/>
            <w:gridSpan w:val="3"/>
            <w:vMerge w:val="restart"/>
          </w:tcPr>
          <w:p>
            <w:pPr>
              <w:ind w:left="160"/>
              <w:spacing w:after="0"/>
              <w:rPr>
                <w:sz w:val="20"/>
                <w:szCs w:val="20"/>
                <w:color w:val="auto"/>
              </w:rPr>
            </w:pPr>
            <w:r>
              <w:rPr>
                <w:rFonts w:ascii="Arial" w:cs="Arial" w:eastAsia="Arial" w:hAnsi="Arial"/>
                <w:sz w:val="21"/>
                <w:szCs w:val="21"/>
                <w:color w:val="auto"/>
              </w:rPr>
              <w:t>]</w:t>
            </w:r>
          </w:p>
        </w:tc>
        <w:tc>
          <w:tcPr>
            <w:tcW w:w="2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280" w:type="dxa"/>
            <w:vAlign w:val="bottom"/>
            <w:gridSpan w:val="3"/>
            <w:vMerge w:val="continue"/>
          </w:tcPr>
          <w:p>
            <w:pPr>
              <w:spacing w:after="0"/>
              <w:rPr>
                <w:sz w:val="15"/>
                <w:szCs w:val="15"/>
                <w:color w:val="auto"/>
              </w:rPr>
            </w:pPr>
          </w:p>
        </w:tc>
        <w:tc>
          <w:tcPr>
            <w:tcW w:w="2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40" w:type="dxa"/>
            <w:vAlign w:val="bottom"/>
          </w:tcPr>
          <w:p>
            <w:pPr>
              <w:spacing w:after="0"/>
              <w:rPr>
                <w:sz w:val="17"/>
                <w:szCs w:val="17"/>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50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360" w:type="dxa"/>
            <w:vAlign w:val="bottom"/>
            <w:vMerge w:val="restart"/>
          </w:tcPr>
          <w:p>
            <w:pPr>
              <w:ind w:left="1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284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500" w:type="dxa"/>
            <w:vAlign w:val="bottom"/>
            <w:gridSpan w:val="2"/>
            <w:vMerge w:val="continue"/>
          </w:tcPr>
          <w:p>
            <w:pPr>
              <w:spacing w:after="0"/>
              <w:rPr>
                <w:sz w:val="6"/>
                <w:szCs w:val="6"/>
                <w:color w:val="auto"/>
              </w:rPr>
            </w:pPr>
          </w:p>
        </w:tc>
        <w:tc>
          <w:tcPr>
            <w:tcW w:w="1360" w:type="dxa"/>
            <w:vAlign w:val="bottom"/>
            <w:vMerge w:val="continue"/>
          </w:tcPr>
          <w:p>
            <w:pPr>
              <w:spacing w:after="0"/>
              <w:rPr>
                <w:sz w:val="6"/>
                <w:szCs w:val="6"/>
                <w:color w:val="auto"/>
              </w:rPr>
            </w:pPr>
          </w:p>
        </w:tc>
        <w:tc>
          <w:tcPr>
            <w:tcW w:w="280" w:type="dxa"/>
            <w:vAlign w:val="bottom"/>
            <w:gridSpan w:val="3"/>
            <w:vMerge w:val="restart"/>
          </w:tcPr>
          <w:p>
            <w:pPr>
              <w:ind w:left="16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111"/>
        </w:trPr>
        <w:tc>
          <w:tcPr>
            <w:tcW w:w="40" w:type="dxa"/>
            <w:vAlign w:val="bottom"/>
          </w:tcPr>
          <w:p>
            <w:pPr>
              <w:spacing w:after="0"/>
              <w:rPr>
                <w:sz w:val="9"/>
                <w:szCs w:val="9"/>
                <w:color w:val="auto"/>
              </w:rPr>
            </w:pPr>
          </w:p>
        </w:tc>
        <w:tc>
          <w:tcPr>
            <w:tcW w:w="2280" w:type="dxa"/>
            <w:vAlign w:val="bottom"/>
            <w:gridSpan w:val="3"/>
            <w:vMerge w:val="restart"/>
          </w:tcPr>
          <w:p>
            <w:pPr>
              <w:spacing w:after="0"/>
              <w:rPr>
                <w:sz w:val="20"/>
                <w:szCs w:val="20"/>
                <w:color w:val="auto"/>
              </w:rPr>
            </w:pPr>
            <w:r>
              <w:rPr>
                <w:rFonts w:ascii="Arial" w:cs="Arial" w:eastAsia="Arial" w:hAnsi="Arial"/>
                <w:sz w:val="17"/>
                <w:szCs w:val="17"/>
                <w:color w:val="0000FF"/>
              </w:rPr>
              <w:t>2001 WESTSIDE PARKWAY</w:t>
            </w:r>
          </w:p>
        </w:tc>
        <w:tc>
          <w:tcPr>
            <w:tcW w:w="1360" w:type="dxa"/>
            <w:vAlign w:val="bottom"/>
          </w:tcPr>
          <w:p>
            <w:pPr>
              <w:spacing w:after="0"/>
              <w:rPr>
                <w:sz w:val="9"/>
                <w:szCs w:val="9"/>
                <w:color w:val="auto"/>
              </w:rPr>
            </w:pPr>
          </w:p>
        </w:tc>
        <w:tc>
          <w:tcPr>
            <w:tcW w:w="280" w:type="dxa"/>
            <w:vAlign w:val="bottom"/>
            <w:gridSpan w:val="3"/>
            <w:vMerge w:val="continue"/>
          </w:tcPr>
          <w:p>
            <w:pPr>
              <w:spacing w:after="0"/>
              <w:rPr>
                <w:sz w:val="9"/>
                <w:szCs w:val="9"/>
                <w:color w:val="auto"/>
              </w:rPr>
            </w:pPr>
          </w:p>
        </w:tc>
        <w:tc>
          <w:tcPr>
            <w:tcW w:w="36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2280" w:type="dxa"/>
            <w:vAlign w:val="bottom"/>
            <w:gridSpan w:val="3"/>
            <w:vMerge w:val="continue"/>
          </w:tcPr>
          <w:p>
            <w:pPr>
              <w:spacing w:after="0"/>
              <w:rPr>
                <w:sz w:val="19"/>
                <w:szCs w:val="19"/>
                <w:color w:val="auto"/>
              </w:rPr>
            </w:pPr>
          </w:p>
        </w:tc>
        <w:tc>
          <w:tcPr>
            <w:tcW w:w="1360" w:type="dxa"/>
            <w:vAlign w:val="bottom"/>
          </w:tcPr>
          <w:p>
            <w:pPr>
              <w:spacing w:after="0"/>
              <w:rPr>
                <w:sz w:val="19"/>
                <w:szCs w:val="19"/>
                <w:color w:val="auto"/>
              </w:rPr>
            </w:pPr>
          </w:p>
        </w:tc>
        <w:tc>
          <w:tcPr>
            <w:tcW w:w="3120" w:type="dxa"/>
            <w:vAlign w:val="bottom"/>
            <w:gridSpan w:val="4"/>
          </w:tcPr>
          <w:p>
            <w:pPr>
              <w:ind w:left="160"/>
              <w:spacing w:after="0"/>
              <w:rPr>
                <w:sz w:val="20"/>
                <w:szCs w:val="20"/>
                <w:color w:val="auto"/>
              </w:rPr>
            </w:pPr>
            <w:r>
              <w:rPr>
                <w:rFonts w:ascii="Arial" w:cs="Arial" w:eastAsia="Arial" w:hAnsi="Arial"/>
                <w:sz w:val="17"/>
                <w:szCs w:val="17"/>
                <w:color w:val="0000FF"/>
              </w:rPr>
              <w:t>09/14/2021</w:t>
            </w: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Arial" w:cs="Arial" w:eastAsia="Arial" w:hAnsi="Arial"/>
          <w:sz w:val="17"/>
          <w:szCs w:val="17"/>
          <w:color w:val="0000FF"/>
        </w:rPr>
        <w:t>SUITE 155</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206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1"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94" w:lineRule="exact"/>
        <w:rPr>
          <w:sz w:val="20"/>
          <w:szCs w:val="20"/>
          <w:color w:val="auto"/>
        </w:rPr>
      </w:pPr>
    </w:p>
    <w:p>
      <w:pPr>
        <w:sectPr>
          <w:pgSz w:w="11900" w:h="16838" w:orient="portrait"/>
          <w:cols w:equalWidth="0" w:num="2">
            <w:col w:w="7660" w:space="75"/>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3540" w:type="dxa"/>
            <w:vAlign w:val="bottom"/>
            <w:gridSpan w:val="6"/>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3"/>
                <w:szCs w:val="13"/>
                <w:color w:val="auto"/>
              </w:rPr>
            </w:pPr>
          </w:p>
        </w:tc>
        <w:tc>
          <w:tcPr>
            <w:tcW w:w="3560" w:type="dxa"/>
            <w:vAlign w:val="bottom"/>
            <w:gridSpan w:val="9"/>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gridSpan w:val="3"/>
          </w:tcPr>
          <w:p>
            <w:pPr>
              <w:ind w:left="220"/>
              <w:spacing w:after="0" w:line="147" w:lineRule="exact"/>
              <w:rPr>
                <w:sz w:val="20"/>
                <w:szCs w:val="20"/>
                <w:color w:val="auto"/>
              </w:rPr>
            </w:pPr>
            <w:r>
              <w:rPr>
                <w:rFonts w:ascii="Arial" w:cs="Arial" w:eastAsia="Arial" w:hAnsi="Arial"/>
                <w:sz w:val="13"/>
                <w:szCs w:val="13"/>
                <w:color w:val="auto"/>
              </w:rPr>
              <w:t>Line)</w:t>
            </w: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8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80" w:type="dxa"/>
            <w:vAlign w:val="bottom"/>
            <w:gridSpan w:val="2"/>
            <w:vMerge w:val="restart"/>
          </w:tcPr>
          <w:p>
            <w:pPr>
              <w:spacing w:after="0"/>
              <w:rPr>
                <w:sz w:val="20"/>
                <w:szCs w:val="20"/>
                <w:color w:val="auto"/>
              </w:rPr>
            </w:pPr>
            <w:r>
              <w:rPr>
                <w:rFonts w:ascii="Arial" w:cs="Arial" w:eastAsia="Arial" w:hAnsi="Arial"/>
                <w:sz w:val="17"/>
                <w:szCs w:val="17"/>
                <w:color w:val="0000FF"/>
              </w:rPr>
              <w:t>ALPHARETTA GA</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30004</w:t>
            </w: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14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80" w:type="dxa"/>
            <w:vAlign w:val="bottom"/>
            <w:gridSpan w:val="2"/>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6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vMerge w:val="continue"/>
          </w:tcPr>
          <w:p>
            <w:pPr>
              <w:spacing w:after="0"/>
              <w:rPr>
                <w:sz w:val="20"/>
                <w:szCs w:val="20"/>
                <w:color w:val="auto"/>
              </w:rPr>
            </w:pPr>
          </w:p>
        </w:tc>
        <w:tc>
          <w:tcPr>
            <w:tcW w:w="1680" w:type="dxa"/>
            <w:vAlign w:val="bottom"/>
            <w:gridSpan w:val="2"/>
            <w:vMerge w:val="continue"/>
          </w:tcPr>
          <w:p>
            <w:pPr>
              <w:spacing w:after="0"/>
              <w:rPr>
                <w:sz w:val="20"/>
                <w:szCs w:val="20"/>
                <w:color w:val="auto"/>
              </w:rPr>
            </w:pPr>
          </w:p>
        </w:tc>
        <w:tc>
          <w:tcPr>
            <w:tcW w:w="134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8"/>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60" w:type="dxa"/>
            <w:vAlign w:val="bottom"/>
            <w:tcBorders>
              <w:top w:val="single" w:sz="8" w:color="2C2C2C"/>
            </w:tcBorders>
          </w:tcPr>
          <w:p>
            <w:pPr>
              <w:spacing w:after="0"/>
              <w:rPr>
                <w:sz w:val="21"/>
                <w:szCs w:val="21"/>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80"/>
              <w:spacing w:after="0"/>
              <w:rPr>
                <w:sz w:val="20"/>
                <w:szCs w:val="20"/>
                <w:color w:val="auto"/>
              </w:rPr>
            </w:pPr>
            <w:r>
              <w:rPr>
                <w:rFonts w:ascii="Arial" w:cs="Arial" w:eastAsia="Arial" w:hAnsi="Arial"/>
                <w:sz w:val="17"/>
                <w:szCs w:val="17"/>
                <w:color w:val="0000FF"/>
              </w:rPr>
              <w:t>09/14/2021</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P</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2,000</w:t>
            </w:r>
          </w:p>
        </w:tc>
        <w:tc>
          <w:tcPr>
            <w:tcW w:w="4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5.42</w:t>
            </w:r>
            <w:r>
              <w:rPr>
                <w:rFonts w:ascii="Arial" w:cs="Arial" w:eastAsia="Arial" w:hAnsi="Arial"/>
                <w:sz w:val="22"/>
                <w:szCs w:val="22"/>
                <w:color w:val="008000"/>
                <w:w w:val="95"/>
                <w:vertAlign w:val="superscript"/>
              </w:rPr>
              <w:t>(1)</w:t>
            </w:r>
          </w:p>
        </w:tc>
        <w:tc>
          <w:tcPr>
            <w:tcW w:w="120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rPr>
              <w:t>65,030</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18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 reporting person undertakes to provide to Priority Technology Holdings, Inc., any security holder of Priority Technology Holdings, Inc., or the staff of the Securities and Exchange Commission, upon request, full information regarding the number of shares sold at each separate price.</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4"/>
          </w:tcPr>
          <w:p>
            <w:pPr>
              <w:spacing w:after="0"/>
              <w:rPr>
                <w:sz w:val="20"/>
                <w:szCs w:val="20"/>
                <w:color w:val="auto"/>
              </w:rPr>
            </w:pPr>
            <w:r>
              <w:rPr>
                <w:rFonts w:ascii="Arial" w:cs="Arial" w:eastAsia="Arial" w:hAnsi="Arial"/>
                <w:sz w:val="17"/>
                <w:szCs w:val="17"/>
                <w:color w:val="0000FF"/>
              </w:rPr>
              <w:t>/s/ Stephen Hipp</w:t>
            </w:r>
          </w:p>
        </w:tc>
        <w:tc>
          <w:tcPr>
            <w:tcW w:w="920" w:type="dxa"/>
            <w:vAlign w:val="bottom"/>
            <w:gridSpan w:val="2"/>
          </w:tcPr>
          <w:p>
            <w:pPr>
              <w:ind w:left="120"/>
              <w:spacing w:after="0"/>
              <w:rPr>
                <w:sz w:val="20"/>
                <w:szCs w:val="20"/>
                <w:color w:val="auto"/>
              </w:rPr>
            </w:pPr>
            <w:r>
              <w:rPr>
                <w:rFonts w:ascii="Arial" w:cs="Arial" w:eastAsia="Arial" w:hAnsi="Arial"/>
                <w:sz w:val="17"/>
                <w:szCs w:val="17"/>
                <w:color w:val="0000FF"/>
                <w:w w:val="91"/>
              </w:rPr>
              <w:t>09/16/2021</w:t>
            </w:r>
          </w:p>
        </w:tc>
        <w:tc>
          <w:tcPr>
            <w:tcW w:w="0" w:type="dxa"/>
            <w:vAlign w:val="bottom"/>
          </w:tcPr>
          <w:p>
            <w:pPr>
              <w:spacing w:after="0"/>
              <w:rPr>
                <w:sz w:val="1"/>
                <w:szCs w:val="1"/>
                <w:color w:val="auto"/>
              </w:rPr>
            </w:pPr>
          </w:p>
        </w:tc>
      </w:tr>
      <w:tr>
        <w:trPr>
          <w:trHeight w:val="20"/>
        </w:trPr>
        <w:tc>
          <w:tcPr>
            <w:tcW w:w="1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1400" w:type="dxa"/>
            <w:vAlign w:val="bottom"/>
            <w:tcBorders>
              <w:bottom w:val="single" w:sz="8" w:color="auto"/>
            </w:tcBorders>
            <w:gridSpan w:val="3"/>
          </w:tcPr>
          <w:p>
            <w:pPr>
              <w:spacing w:after="0"/>
              <w:rPr>
                <w:sz w:val="20"/>
                <w:szCs w:val="20"/>
                <w:color w:val="auto"/>
              </w:rPr>
            </w:pPr>
            <w:r>
              <w:rPr>
                <w:rFonts w:ascii="Arial" w:cs="Arial" w:eastAsia="Arial" w:hAnsi="Arial"/>
                <w:sz w:val="17"/>
                <w:szCs w:val="17"/>
                <w:color w:val="0000FF"/>
                <w:w w:val="96"/>
              </w:rPr>
              <w:t>/s/ Bradley J. Miller</w:t>
            </w:r>
          </w:p>
        </w:tc>
        <w:tc>
          <w:tcPr>
            <w:tcW w:w="680" w:type="dxa"/>
            <w:vAlign w:val="bottom"/>
          </w:tcPr>
          <w:p>
            <w:pPr>
              <w:spacing w:after="0"/>
              <w:rPr>
                <w:sz w:val="21"/>
                <w:szCs w:val="21"/>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09/16/2021</w:t>
            </w:r>
          </w:p>
        </w:tc>
        <w:tc>
          <w:tcPr>
            <w:tcW w:w="0" w:type="dxa"/>
            <w:vAlign w:val="bottom"/>
          </w:tcPr>
          <w:p>
            <w:pPr>
              <w:spacing w:after="0"/>
              <w:rPr>
                <w:sz w:val="1"/>
                <w:szCs w:val="1"/>
                <w:color w:val="auto"/>
              </w:rPr>
            </w:pPr>
          </w:p>
        </w:tc>
      </w:tr>
      <w:tr>
        <w:trPr>
          <w:trHeight w:val="87"/>
        </w:trPr>
        <w:tc>
          <w:tcPr>
            <w:tcW w:w="1300" w:type="dxa"/>
            <w:vAlign w:val="bottom"/>
            <w:gridSpan w:val="2"/>
            <w:vMerge w:val="restart"/>
          </w:tcPr>
          <w:p>
            <w:pPr>
              <w:spacing w:after="0" w:line="194" w:lineRule="exact"/>
              <w:rPr>
                <w:sz w:val="20"/>
                <w:szCs w:val="20"/>
                <w:color w:val="auto"/>
              </w:rPr>
            </w:pPr>
            <w:r>
              <w:rPr>
                <w:rFonts w:ascii="Arial" w:cs="Arial" w:eastAsia="Arial" w:hAnsi="Arial"/>
                <w:sz w:val="17"/>
                <w:szCs w:val="17"/>
                <w:color w:val="0000FF"/>
                <w:w w:val="96"/>
              </w:rPr>
              <w:t>(Attorney-In-Fact)</w:t>
            </w:r>
          </w:p>
        </w:tc>
        <w:tc>
          <w:tcPr>
            <w:tcW w:w="78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00" w:type="dxa"/>
            <w:vAlign w:val="bottom"/>
            <w:tcBorders>
              <w:bottom w:val="single" w:sz="8" w:color="auto"/>
            </w:tcBorders>
            <w:gridSpan w:val="2"/>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4"/>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39532" TargetMode="External"/><Relationship Id="rId13" Type="http://schemas.openxmlformats.org/officeDocument/2006/relationships/hyperlink" Target="http://www.sec.gov/cgi-bin/browse-edgar?action=getcompany&amp;CIK=00016535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2021-09-16T16:09:19Z</dcterms:created>
  <dcterms:modified xsi:type="dcterms:W3CDTF">2021-09-16T16:09:19Z</dcterms:modified>
</cp:coreProperties>
</file>