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789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789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Passilla Michael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ALPHARETTA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30004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40" w:space="72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88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89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7,985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126,312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2,195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8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86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11.75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124,117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lef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76,052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01/02/2025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5"/>
              </w:rPr>
              <w:t>(4)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7,985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7,985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withheld to satisfy tax obligations.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acquired by Posillipo Ventures, Inc., a limited liability company of which the reporting person is a managing member.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8, 2024, the Reporting Person was granted 31,949 restricted stock units which vest 25% on April 1, 2024, 25% on July 1, 2024, 25% on October 1, 2024, and 25% on January 1, 2025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J. Miller,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8940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2025-01-06T15:53:38Z</dcterms:created>
  <dcterms:modified xsi:type="dcterms:W3CDTF">2025-01-06T15:53:38Z</dcterms:modified>
</cp:coreProperties>
</file>