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80" w:type="dxa"/>
            <w:vAlign w:val="bottom"/>
            <w:vMerge w:val="restart"/>
          </w:tcPr>
          <w:p>
            <w:pPr>
              <w:spacing w:after="0"/>
              <w:rPr>
                <w:rFonts w:ascii="Arial" w:cs="Arial" w:eastAsia="Arial" w:hAnsi="Arial"/>
                <w:sz w:val="21"/>
                <w:szCs w:val="21"/>
                <w:u w:val="single" w:color="auto"/>
                <w:color w:val="0000EE"/>
                <w:w w:val="94"/>
              </w:rPr>
            </w:pPr>
            <w:hyperlink r:id="rId13">
              <w:r>
                <w:rPr>
                  <w:rFonts w:ascii="Arial" w:cs="Arial" w:eastAsia="Arial" w:hAnsi="Arial"/>
                  <w:sz w:val="21"/>
                  <w:szCs w:val="21"/>
                  <w:u w:val="single" w:color="auto"/>
                  <w:color w:val="0000EE"/>
                  <w:w w:val="94"/>
                </w:rPr>
                <w:t>Kiewiet Sean</w:t>
              </w:r>
            </w:hyperlink>
          </w:p>
        </w:tc>
        <w:tc>
          <w:tcPr>
            <w:tcW w:w="8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Priority Technology Holdings,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PRTH</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80" w:type="dxa"/>
            <w:vAlign w:val="bottom"/>
          </w:tcPr>
          <w:p>
            <w:pPr>
              <w:spacing w:after="0"/>
              <w:rPr>
                <w:sz w:val="4"/>
                <w:szCs w:val="4"/>
                <w:color w:val="auto"/>
              </w:rPr>
            </w:pPr>
          </w:p>
        </w:tc>
        <w:tc>
          <w:tcPr>
            <w:tcW w:w="3820" w:type="dxa"/>
            <w:vAlign w:val="bottom"/>
          </w:tcPr>
          <w:p>
            <w:pPr>
              <w:spacing w:after="0"/>
              <w:rPr>
                <w:sz w:val="4"/>
                <w:szCs w:val="4"/>
                <w:color w:val="auto"/>
              </w:rPr>
            </w:pPr>
          </w:p>
        </w:tc>
        <w:tc>
          <w:tcPr>
            <w:tcW w:w="1860" w:type="dxa"/>
            <w:vAlign w:val="bottom"/>
            <w:gridSpan w:val="2"/>
            <w:vMerge w:val="continue"/>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900" w:type="dxa"/>
            <w:vAlign w:val="bottom"/>
            <w:gridSpan w:val="2"/>
            <w:vMerge w:val="restart"/>
          </w:tcPr>
          <w:p>
            <w:pPr>
              <w:ind w:left="160"/>
              <w:spacing w:after="0"/>
              <w:rPr>
                <w:sz w:val="20"/>
                <w:szCs w:val="20"/>
                <w:color w:val="auto"/>
              </w:rPr>
            </w:pPr>
            <w:r>
              <w:rPr>
                <w:rFonts w:ascii="Arial" w:cs="Arial" w:eastAsia="Arial" w:hAnsi="Arial"/>
                <w:sz w:val="21"/>
                <w:szCs w:val="21"/>
                <w:color w:val="auto"/>
              </w:rPr>
              <w:t>]</w:t>
            </w:r>
          </w:p>
        </w:tc>
        <w:tc>
          <w:tcPr>
            <w:tcW w:w="50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3900" w:type="dxa"/>
            <w:vAlign w:val="bottom"/>
            <w:gridSpan w:val="2"/>
            <w:vMerge w:val="continue"/>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382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13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6"/>
        </w:trPr>
        <w:tc>
          <w:tcPr>
            <w:tcW w:w="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40" w:type="dxa"/>
            <w:vAlign w:val="bottom"/>
          </w:tcPr>
          <w:p>
            <w:pPr>
              <w:spacing w:after="0"/>
              <w:rPr>
                <w:sz w:val="4"/>
                <w:szCs w:val="4"/>
                <w:color w:val="auto"/>
              </w:rPr>
            </w:pPr>
          </w:p>
        </w:tc>
        <w:tc>
          <w:tcPr>
            <w:tcW w:w="1180" w:type="dxa"/>
            <w:vAlign w:val="bottom"/>
            <w:vMerge w:val="restart"/>
          </w:tcPr>
          <w:p>
            <w:pPr>
              <w:spacing w:after="0" w:line="102" w:lineRule="exact"/>
              <w:rPr>
                <w:sz w:val="20"/>
                <w:szCs w:val="20"/>
                <w:color w:val="auto"/>
              </w:rPr>
            </w:pPr>
            <w:r>
              <w:rPr>
                <w:rFonts w:ascii="Arial" w:cs="Arial" w:eastAsia="Arial" w:hAnsi="Arial"/>
                <w:sz w:val="11"/>
                <w:szCs w:val="11"/>
                <w:color w:val="auto"/>
              </w:rPr>
              <w:t>(Last)</w:t>
            </w:r>
          </w:p>
        </w:tc>
        <w:tc>
          <w:tcPr>
            <w:tcW w:w="820" w:type="dxa"/>
            <w:vAlign w:val="bottom"/>
            <w:vMerge w:val="restart"/>
          </w:tcPr>
          <w:p>
            <w:pPr>
              <w:ind w:left="40"/>
              <w:spacing w:after="0" w:line="102" w:lineRule="exact"/>
              <w:rPr>
                <w:sz w:val="20"/>
                <w:szCs w:val="20"/>
                <w:color w:val="auto"/>
              </w:rPr>
            </w:pPr>
            <w:r>
              <w:rPr>
                <w:rFonts w:ascii="Arial" w:cs="Arial" w:eastAsia="Arial" w:hAnsi="Arial"/>
                <w:sz w:val="11"/>
                <w:szCs w:val="11"/>
                <w:color w:val="auto"/>
              </w:rPr>
              <w:t>(First)</w:t>
            </w:r>
          </w:p>
        </w:tc>
        <w:tc>
          <w:tcPr>
            <w:tcW w:w="1640" w:type="dxa"/>
            <w:vAlign w:val="bottom"/>
            <w:vMerge w:val="restart"/>
          </w:tcPr>
          <w:p>
            <w:pPr>
              <w:ind w:left="440"/>
              <w:spacing w:after="0" w:line="102" w:lineRule="exact"/>
              <w:rPr>
                <w:sz w:val="20"/>
                <w:szCs w:val="20"/>
                <w:color w:val="auto"/>
              </w:rPr>
            </w:pPr>
            <w:r>
              <w:rPr>
                <w:rFonts w:ascii="Arial" w:cs="Arial" w:eastAsia="Arial" w:hAnsi="Arial"/>
                <w:sz w:val="11"/>
                <w:szCs w:val="11"/>
                <w:color w:val="auto"/>
              </w:rPr>
              <w:t>(Middle)</w:t>
            </w:r>
          </w:p>
        </w:tc>
        <w:tc>
          <w:tcPr>
            <w:tcW w:w="80" w:type="dxa"/>
            <w:vAlign w:val="bottom"/>
          </w:tcPr>
          <w:p>
            <w:pPr>
              <w:spacing w:after="0"/>
              <w:rPr>
                <w:sz w:val="4"/>
                <w:szCs w:val="4"/>
                <w:color w:val="auto"/>
              </w:rPr>
            </w:pPr>
          </w:p>
        </w:tc>
        <w:tc>
          <w:tcPr>
            <w:tcW w:w="3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3820" w:type="dxa"/>
            <w:vAlign w:val="bottom"/>
            <w:tcBorders>
              <w:bottom w:val="single" w:sz="8" w:color="2C2C2C"/>
            </w:tcBorders>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Chief Technology Officer</w:t>
            </w: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640" w:type="dxa"/>
            <w:vAlign w:val="bottom"/>
            <w:gridSpan w:val="3"/>
            <w:vMerge w:val="restart"/>
          </w:tcPr>
          <w:p>
            <w:pPr>
              <w:spacing w:after="0"/>
              <w:rPr>
                <w:sz w:val="20"/>
                <w:szCs w:val="20"/>
                <w:color w:val="auto"/>
              </w:rPr>
            </w:pPr>
            <w:r>
              <w:rPr>
                <w:rFonts w:ascii="Arial" w:cs="Arial" w:eastAsia="Arial" w:hAnsi="Arial"/>
                <w:sz w:val="17"/>
                <w:szCs w:val="17"/>
                <w:color w:val="0000FF"/>
              </w:rPr>
              <w:t>C/O PRIORITY TECHNOLOGY HOLDINGS,</w:t>
            </w:r>
          </w:p>
        </w:tc>
        <w:tc>
          <w:tcPr>
            <w:tcW w:w="80" w:type="dxa"/>
            <w:vAlign w:val="bottom"/>
          </w:tcPr>
          <w:p>
            <w:pPr>
              <w:spacing w:after="0"/>
              <w:rPr>
                <w:sz w:val="16"/>
                <w:szCs w:val="16"/>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2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3900" w:type="dxa"/>
            <w:vAlign w:val="bottom"/>
            <w:gridSpan w:val="2"/>
            <w:vMerge w:val="restart"/>
          </w:tcPr>
          <w:p>
            <w:pPr>
              <w:ind w:left="160"/>
              <w:spacing w:after="0"/>
              <w:rPr>
                <w:sz w:val="20"/>
                <w:szCs w:val="20"/>
                <w:color w:val="auto"/>
              </w:rPr>
            </w:pPr>
            <w:r>
              <w:rPr>
                <w:rFonts w:ascii="Arial" w:cs="Arial" w:eastAsia="Arial" w:hAnsi="Arial"/>
                <w:sz w:val="17"/>
                <w:szCs w:val="17"/>
                <w:color w:val="0000FF"/>
              </w:rPr>
              <w:t>11/02/2020</w:t>
            </w: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80" w:type="dxa"/>
            <w:vAlign w:val="bottom"/>
            <w:vMerge w:val="restart"/>
          </w:tcPr>
          <w:p>
            <w:pPr>
              <w:spacing w:after="0"/>
              <w:rPr>
                <w:sz w:val="20"/>
                <w:szCs w:val="20"/>
                <w:color w:val="auto"/>
              </w:rPr>
            </w:pPr>
            <w:r>
              <w:rPr>
                <w:rFonts w:ascii="Arial" w:cs="Arial" w:eastAsia="Arial" w:hAnsi="Arial"/>
                <w:sz w:val="17"/>
                <w:szCs w:val="17"/>
                <w:color w:val="0000FF"/>
              </w:rPr>
              <w:t>INC.</w:t>
            </w:r>
          </w:p>
        </w:tc>
        <w:tc>
          <w:tcPr>
            <w:tcW w:w="8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90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3640" w:type="dxa"/>
            <w:vAlign w:val="bottom"/>
            <w:gridSpan w:val="3"/>
            <w:vMerge w:val="restart"/>
          </w:tcPr>
          <w:p>
            <w:pPr>
              <w:spacing w:after="0"/>
              <w:rPr>
                <w:sz w:val="20"/>
                <w:szCs w:val="20"/>
                <w:color w:val="auto"/>
              </w:rPr>
            </w:pPr>
            <w:r>
              <w:rPr>
                <w:rFonts w:ascii="Arial" w:cs="Arial" w:eastAsia="Arial" w:hAnsi="Arial"/>
                <w:sz w:val="17"/>
                <w:szCs w:val="17"/>
                <w:color w:val="0000FF"/>
              </w:rPr>
              <w:t>2001 WESTSIDE PARKWAY, SUITE 155</w:t>
            </w:r>
          </w:p>
        </w:tc>
        <w:tc>
          <w:tcPr>
            <w:tcW w:w="80" w:type="dxa"/>
            <w:vAlign w:val="bottom"/>
          </w:tcPr>
          <w:p>
            <w:pPr>
              <w:spacing w:after="0"/>
              <w:rPr>
                <w:sz w:val="11"/>
                <w:szCs w:val="11"/>
                <w:color w:val="auto"/>
              </w:rPr>
            </w:pPr>
          </w:p>
        </w:tc>
        <w:tc>
          <w:tcPr>
            <w:tcW w:w="38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364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3820" w:type="dxa"/>
            <w:vAlign w:val="bottom"/>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20" w:type="dxa"/>
            <w:vAlign w:val="bottom"/>
            <w:vMerge w:val="continue"/>
          </w:tcPr>
          <w:p>
            <w:pPr>
              <w:spacing w:after="0"/>
              <w:rPr>
                <w:sz w:val="7"/>
                <w:szCs w:val="7"/>
                <w:color w:val="auto"/>
              </w:rPr>
            </w:pPr>
          </w:p>
        </w:tc>
        <w:tc>
          <w:tcPr>
            <w:tcW w:w="33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25" w:right="359" w:bottom="1440" w:gutter="0" w:footer="0" w:header="0"/>
          <w:type w:val="continuous"/>
        </w:sectPr>
      </w:pPr>
    </w:p>
    <w:p>
      <w:pPr>
        <w:spacing w:after="0" w:line="5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ALPHARETTA GA</w:t>
            </w:r>
          </w:p>
        </w:tc>
        <w:tc>
          <w:tcPr>
            <w:tcW w:w="1600" w:type="dxa"/>
            <w:vAlign w:val="bottom"/>
          </w:tcPr>
          <w:p>
            <w:pPr>
              <w:ind w:left="400"/>
              <w:spacing w:after="0"/>
              <w:rPr>
                <w:sz w:val="20"/>
                <w:szCs w:val="20"/>
                <w:color w:val="auto"/>
              </w:rPr>
            </w:pPr>
            <w:r>
              <w:rPr>
                <w:rFonts w:ascii="Arial" w:cs="Arial" w:eastAsia="Arial" w:hAnsi="Arial"/>
                <w:sz w:val="17"/>
                <w:szCs w:val="17"/>
                <w:color w:val="0000FF"/>
              </w:rPr>
              <w:t>30004</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327" w:hanging="327"/>
        <w:spacing w:after="0"/>
        <w:tabs>
          <w:tab w:leader="none" w:pos="327" w:val="left"/>
        </w:tabs>
        <w:numPr>
          <w:ilvl w:val="0"/>
          <w:numId w:val="1"/>
        </w:numPr>
        <w:rPr>
          <w:rFonts w:ascii="Arial" w:cs="Arial" w:eastAsia="Arial" w:hAnsi="Arial"/>
          <w:sz w:val="17"/>
          <w:szCs w:val="17"/>
          <w:color w:val="0000FF"/>
        </w:rPr>
      </w:pPr>
      <w:r>
        <w:rPr>
          <w:rFonts w:ascii="Arial" w:cs="Arial" w:eastAsia="Arial" w:hAnsi="Arial"/>
          <w:sz w:val="13"/>
          <w:szCs w:val="13"/>
          <w:color w:val="auto"/>
        </w:rPr>
        <w:t>Form filed by One Reporting Person</w:t>
      </w:r>
    </w:p>
    <w:p>
      <w:pPr>
        <w:spacing w:after="0" w:line="79" w:lineRule="exact"/>
        <w:rPr>
          <w:rFonts w:ascii="Arial" w:cs="Arial" w:eastAsia="Arial" w:hAnsi="Arial"/>
          <w:sz w:val="17"/>
          <w:szCs w:val="17"/>
          <w:color w:val="0000FF"/>
        </w:rPr>
      </w:pPr>
    </w:p>
    <w:p>
      <w:pPr>
        <w:ind w:left="327" w:right="500"/>
        <w:spacing w:after="0" w:line="253" w:lineRule="auto"/>
        <w:rPr>
          <w:rFonts w:ascii="Arial" w:cs="Arial" w:eastAsia="Arial" w:hAnsi="Arial"/>
          <w:sz w:val="17"/>
          <w:szCs w:val="17"/>
          <w:color w:val="0000FF"/>
        </w:rPr>
      </w:pPr>
      <w:r>
        <w:rPr>
          <w:rFonts w:ascii="Arial" w:cs="Arial" w:eastAsia="Arial" w:hAnsi="Arial"/>
          <w:sz w:val="13"/>
          <w:szCs w:val="13"/>
          <w:color w:val="auto"/>
        </w:rPr>
        <w:t>Form filed by More than One Reporting Person</w:t>
      </w:r>
    </w:p>
    <w:p>
      <w:pPr>
        <w:spacing w:after="0" w:line="479" w:lineRule="exact"/>
        <w:rPr>
          <w:sz w:val="20"/>
          <w:szCs w:val="20"/>
          <w:color w:val="auto"/>
        </w:rPr>
      </w:pPr>
    </w:p>
    <w:p>
      <w:pPr>
        <w:sectPr>
          <w:pgSz w:w="11900" w:h="16838" w:orient="portrait"/>
          <w:cols w:equalWidth="0" w:num="2">
            <w:col w:w="7213" w:space="720"/>
            <w:col w:w="3147"/>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jc w:val="center"/>
              <w:ind w:righ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40"/>
              <w:spacing w:after="0"/>
              <w:rPr>
                <w:sz w:val="20"/>
                <w:szCs w:val="20"/>
                <w:color w:val="auto"/>
              </w:rPr>
            </w:pPr>
            <w:r>
              <w:rPr>
                <w:rFonts w:ascii="Arial" w:cs="Arial" w:eastAsia="Arial" w:hAnsi="Arial"/>
                <w:sz w:val="17"/>
                <w:szCs w:val="17"/>
                <w:color w:val="0000FF"/>
              </w:rPr>
              <w:t>11/02/2020</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212"/>
              <w:spacing w:after="0"/>
              <w:rPr>
                <w:sz w:val="20"/>
                <w:szCs w:val="20"/>
                <w:color w:val="auto"/>
              </w:rPr>
            </w:pPr>
            <w:r>
              <w:rPr>
                <w:rFonts w:ascii="Arial" w:cs="Arial" w:eastAsia="Arial" w:hAnsi="Arial"/>
                <w:sz w:val="17"/>
                <w:szCs w:val="17"/>
                <w:color w:val="0000FF"/>
              </w:rPr>
              <w:t>476</w:t>
            </w: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ind w:righ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2.9</w:t>
            </w:r>
            <w:r>
              <w:rPr>
                <w:rFonts w:ascii="Arial" w:cs="Arial" w:eastAsia="Arial" w:hAnsi="Arial"/>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2,081,183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40"/>
              <w:spacing w:after="0"/>
              <w:rPr>
                <w:sz w:val="20"/>
                <w:szCs w:val="20"/>
                <w:color w:val="auto"/>
              </w:rPr>
            </w:pPr>
            <w:r>
              <w:rPr>
                <w:rFonts w:ascii="Arial" w:cs="Arial" w:eastAsia="Arial" w:hAnsi="Arial"/>
                <w:sz w:val="17"/>
                <w:szCs w:val="17"/>
                <w:color w:val="0000FF"/>
              </w:rPr>
              <w:t>11/03/2020</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132"/>
              <w:spacing w:after="0"/>
              <w:rPr>
                <w:sz w:val="20"/>
                <w:szCs w:val="20"/>
                <w:color w:val="auto"/>
              </w:rPr>
            </w:pPr>
            <w:r>
              <w:rPr>
                <w:rFonts w:ascii="Arial" w:cs="Arial" w:eastAsia="Arial" w:hAnsi="Arial"/>
                <w:sz w:val="17"/>
                <w:szCs w:val="17"/>
                <w:color w:val="0000FF"/>
              </w:rPr>
              <w:t>9,524</w:t>
            </w: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2.7874</w:t>
            </w:r>
            <w:r>
              <w:rPr>
                <w:rFonts w:ascii="Arial" w:cs="Arial" w:eastAsia="Arial" w:hAnsi="Arial"/>
                <w:sz w:val="22"/>
                <w:szCs w:val="22"/>
                <w:color w:val="008000"/>
                <w:w w:val="98"/>
                <w:vertAlign w:val="superscript"/>
              </w:rPr>
              <w:t>(3)</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2,071,659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10b5-trading plan adopted by the Reporting Person.</w:t>
      </w:r>
    </w:p>
    <w:p>
      <w:pPr>
        <w:spacing w:after="0" w:line="50" w:lineRule="exact"/>
        <w:rPr>
          <w:rFonts w:ascii="Arial" w:cs="Arial" w:eastAsia="Arial" w:hAnsi="Arial"/>
          <w:sz w:val="13"/>
          <w:szCs w:val="13"/>
          <w:color w:val="008000"/>
        </w:rPr>
      </w:pPr>
    </w:p>
    <w:p>
      <w:pPr>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acquired in multiple transactions at prices ranging from $2.865 to $2.92,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(2) to this Form 4.</w:t>
      </w:r>
    </w:p>
    <w:p>
      <w:pPr>
        <w:spacing w:after="0" w:line="25" w:lineRule="exact"/>
        <w:rPr>
          <w:rFonts w:ascii="Arial" w:cs="Arial" w:eastAsia="Arial" w:hAnsi="Arial"/>
          <w:sz w:val="13"/>
          <w:szCs w:val="13"/>
          <w:color w:val="008000"/>
        </w:rPr>
      </w:pPr>
    </w:p>
    <w:p>
      <w:pPr>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acquired in multiple transactions at prices ranging from $2.76 to $2.90,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(3) to this Form 4.</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Bradley J. Miller, Attorney- </w:t>
      </w:r>
      <w:r>
        <w:rPr>
          <w:rFonts w:ascii="Arial" w:cs="Arial" w:eastAsia="Arial" w:hAnsi="Arial"/>
          <w:sz w:val="34"/>
          <w:szCs w:val="34"/>
          <w:color w:val="0000FF"/>
          <w:vertAlign w:val="subscript"/>
        </w:rPr>
        <w:t>11/04/2020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582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47632" TargetMode="External"/><Relationship Id="rId14"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2020-11-04T15:36:31Z</dcterms:created>
  <dcterms:modified xsi:type="dcterms:W3CDTF">2020-11-04T15:36:31Z</dcterms:modified>
</cp:coreProperties>
</file>