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8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2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3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3614420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17145</wp:posOffset>
            </wp:positionV>
            <wp:extent cx="7019290" cy="334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CRISAFULLI MARC A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2.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6,528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33,056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07/01/2023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13,054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/s/ Bradley J. Miller (Attorney-In-Fact)  07/19/2023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-3810</wp:posOffset>
            </wp:positionV>
            <wp:extent cx="17913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4141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2023-07-19T12:08:55Z</dcterms:created>
  <dcterms:modified xsi:type="dcterms:W3CDTF">2023-07-19T12:08:55Z</dcterms:modified>
</cp:coreProperties>
</file>