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02/01/2024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3"/>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2"/>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820" w:type="dxa"/>
            <w:vAlign w:val="bottom"/>
            <w:vMerge w:val="restart"/>
          </w:tcPr>
          <w:p>
            <w:pPr>
              <w:ind w:left="360"/>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306</w:t>
            </w:r>
          </w:p>
        </w:tc>
        <w:tc>
          <w:tcPr>
            <w:tcW w:w="82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8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3.5</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1,381,547</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02/02/2024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550</w:t>
            </w:r>
          </w:p>
        </w:tc>
        <w:tc>
          <w:tcPr>
            <w:tcW w:w="82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4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3.35</w:t>
            </w:r>
            <w:r>
              <w:rPr>
                <w:rFonts w:ascii="Times New Roman" w:cs="Times New Roman" w:eastAsia="Times New Roman" w:hAnsi="Times New Roman"/>
                <w:sz w:val="17"/>
                <w:szCs w:val="17"/>
                <w:color w:val="00800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1,380,997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9"/>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2"/>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2"/>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20" w:type="dxa"/>
            <w:vAlign w:val="bottom"/>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82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2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$3.48 to $3.63,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$3.26 to $3.41,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02/05/2024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2024-02-05T16:06:09Z</dcterms:created>
  <dcterms:modified xsi:type="dcterms:W3CDTF">2024-02-05T16:06:09Z</dcterms:modified>
</cp:coreProperties>
</file>