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7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Kiewiet Sean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07/13/2020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7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67945</wp:posOffset>
            </wp:positionV>
            <wp:extent cx="6964045" cy="57454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574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25" w:right="359" w:bottom="17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07/13/2020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2.11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2,241,588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07/13/2020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2,241,488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07/13/2020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2.165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2,241,468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07/13/2020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2.17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2,241,293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07/13/2020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2.175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2,241,086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07/13/2020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735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2,240,351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07/13/2020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2.185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2,240,300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07/13/2020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2,240,176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07/13/2020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2.195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2,240,047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07/13/2020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2.215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2,239,893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07/13/2020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2,239,867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07/13/2020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2,239,667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07/14/2020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2,238,867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07/14/2020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2.025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2,238,628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07/14/2020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2,238,577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07/14/2020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2,238,071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07/14/2020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888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2,237,183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07/14/2020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525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2,236,658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07/14/2020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2.075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2,236,646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07/14/2020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2,235,946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07/14/2020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2.1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2,235,746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07/14/2020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2.12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2,235,720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2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2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-1276985</wp:posOffset>
            </wp:positionV>
            <wp:extent cx="7031355" cy="1666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7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60" w:type="dxa"/>
            <w:vAlign w:val="bottom"/>
            <w:gridSpan w:val="13"/>
          </w:tcPr>
          <w:p>
            <w:pPr>
              <w:ind w:left="8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 xml:space="preserve">(e.g., puts, calls, warrants, options, convertible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securities)Numb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Code.4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(A)5.Number(D)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2"/>
              </w:rPr>
              <w:t>Exercisable.6DateExercisableDate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8"/>
              </w:rPr>
              <w:t>Title.7Title Sharesand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Security 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880" w:type="dxa"/>
            <w:vAlign w:val="bottom"/>
            <w:gridSpan w:val="10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 The sales reported in this Form 4 were effected pursuant to a Rule 10b5-trading plan adopted by the reporting person.</w:t>
            </w: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highlight w:val="white"/>
                <w:w w:val="91"/>
              </w:rPr>
              <w:t>/s/ Sean Kiewiet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000000"/>
                <w:vertAlign w:val="subscript"/>
              </w:rPr>
              <w:t>(Instr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  <w:highlight w:val="white"/>
              </w:rPr>
              <w:t>07/15/2020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000000"/>
                <w:vertAlign w:val="subscript"/>
              </w:rPr>
              <w:t>.4)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3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7031355" cy="21659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16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Amount</w:t>
      </w:r>
      <w:r>
        <w:rPr>
          <w:rFonts w:ascii="Arial" w:cs="Arial" w:eastAsia="Arial" w:hAnsi="Arial"/>
          <w:sz w:val="13"/>
          <w:szCs w:val="13"/>
          <w:color w:val="auto"/>
        </w:rPr>
        <w:t>.</w:t>
      </w:r>
    </w:p>
    <w:p>
      <w:pPr>
        <w:ind w:left="7340"/>
        <w:spacing w:after="0" w:line="19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7"/>
          <w:szCs w:val="7"/>
          <w:b w:val="1"/>
          <w:bCs w:val="1"/>
          <w:color w:val="auto"/>
        </w:rPr>
        <w:t>or</w:t>
      </w:r>
    </w:p>
    <w:p>
      <w:pPr>
        <w:ind w:left="7340" w:right="860" w:hanging="7288"/>
        <w:spacing w:after="0" w:line="1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 xml:space="preserve">Persons who respond to the collection of information contained in this form are not required to respond unless the form displays a currently valid OMB Number.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Number</w:t>
      </w: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0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180" w:type="dxa"/>
            <w:vAlign w:val="bottom"/>
          </w:tcPr>
          <w:p>
            <w:pPr>
              <w:ind w:left="4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</w:tr>
      <w:tr>
        <w:trPr>
          <w:trHeight w:val="159"/>
        </w:trPr>
        <w:tc>
          <w:tcPr>
            <w:tcW w:w="4500" w:type="dxa"/>
            <w:vAlign w:val="bottom"/>
          </w:tcPr>
          <w:p>
            <w:pPr>
              <w:ind w:left="3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   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</w:tr>
      <w:tr>
        <w:trPr>
          <w:trHeight w:val="44"/>
        </w:trPr>
        <w:tc>
          <w:tcPr>
            <w:tcW w:w="4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X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47632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2020-07-15T16:29:22Z</dcterms:created>
  <dcterms:modified xsi:type="dcterms:W3CDTF">2020-07-15T16:29:22Z</dcterms:modified>
</cp:coreProperties>
</file>