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§240.13d-2</w:t>
      </w:r>
    </w:p>
    <w:p>
      <w:pPr>
        <w:spacing w:after="0" w:line="180"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u w:val="single" w:color="auto"/>
          <w:color w:val="auto"/>
        </w:rPr>
        <w:t>f/k/a M I Acquisitions, Inc.</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74275G107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14605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60" w:hanging="304"/>
        <w:spacing w:after="0"/>
        <w:tabs>
          <w:tab w:leader="none" w:pos="9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5" w:lineRule="exact"/>
        <w:rPr>
          <w:rFonts w:ascii="MS PGothic" w:cs="MS PGothic" w:eastAsia="MS PGothic" w:hAnsi="MS PGothic"/>
          <w:sz w:val="18"/>
          <w:szCs w:val="18"/>
          <w:color w:val="auto"/>
        </w:rPr>
      </w:pPr>
    </w:p>
    <w:p>
      <w:pPr>
        <w:jc w:val="both"/>
        <w:ind w:left="660" w:right="9380" w:hanging="4"/>
        <w:spacing w:after="0" w:line="225" w:lineRule="exact"/>
        <w:tabs>
          <w:tab w:leader="none" w:pos="95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 (c)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 (d)</w:t>
      </w:r>
    </w:p>
    <w:p>
      <w:pPr>
        <w:spacing w:after="0" w:line="183" w:lineRule="exact"/>
        <w:rPr>
          <w:rFonts w:ascii="MS PGothic" w:cs="MS PGothic" w:eastAsia="MS PGothic" w:hAnsi="MS PGothic"/>
          <w:sz w:val="16"/>
          <w:szCs w:val="16"/>
          <w:color w:val="auto"/>
        </w:rPr>
      </w:pPr>
    </w:p>
    <w:p>
      <w:pPr>
        <w:ind w:right="180"/>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920" w:type="dxa"/>
            <w:vAlign w:val="bottom"/>
            <w:gridSpan w:val="9"/>
          </w:tcPr>
          <w:p>
            <w:pPr>
              <w:spacing w:after="0"/>
              <w:rPr>
                <w:sz w:val="20"/>
                <w:szCs w:val="20"/>
                <w:color w:val="auto"/>
              </w:rPr>
            </w:pPr>
            <w:r>
              <w:rPr>
                <w:rFonts w:ascii="Arial" w:cs="Arial" w:eastAsia="Arial" w:hAnsi="Arial"/>
                <w:sz w:val="18"/>
                <w:szCs w:val="18"/>
                <w:b w:val="1"/>
                <w:bCs w:val="1"/>
                <w:color w:val="auto"/>
              </w:rPr>
              <w:t>CUSIP No. 74275G107</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3"/>
          </w:tcPr>
          <w:p>
            <w:pPr>
              <w:ind w:left="160"/>
              <w:spacing w:after="0"/>
              <w:rPr>
                <w:sz w:val="20"/>
                <w:szCs w:val="20"/>
                <w:color w:val="auto"/>
              </w:rPr>
            </w:pPr>
            <w:r>
              <w:rPr>
                <w:rFonts w:ascii="Arial" w:cs="Arial" w:eastAsia="Arial" w:hAnsi="Arial"/>
                <w:sz w:val="18"/>
                <w:szCs w:val="18"/>
                <w:b w:val="1"/>
                <w:bCs w:val="1"/>
                <w:color w:val="auto"/>
              </w:rPr>
              <w:t>13G</w:t>
            </w:r>
          </w:p>
        </w:tc>
        <w:tc>
          <w:tcPr>
            <w:tcW w:w="1440" w:type="dxa"/>
            <w:vAlign w:val="bottom"/>
          </w:tcPr>
          <w:p>
            <w:pPr>
              <w:spacing w:after="0"/>
              <w:rPr>
                <w:sz w:val="20"/>
                <w:szCs w:val="20"/>
                <w:color w:val="auto"/>
              </w:rPr>
            </w:pPr>
          </w:p>
        </w:tc>
        <w:tc>
          <w:tcPr>
            <w:tcW w:w="3720" w:type="dxa"/>
            <w:vAlign w:val="bottom"/>
            <w:gridSpan w:val="3"/>
          </w:tcPr>
          <w:p>
            <w:pPr>
              <w:ind w:left="2320"/>
              <w:spacing w:after="0"/>
              <w:rPr>
                <w:sz w:val="20"/>
                <w:szCs w:val="20"/>
                <w:color w:val="auto"/>
              </w:rPr>
            </w:pPr>
            <w:r>
              <w:rPr>
                <w:rFonts w:ascii="Arial" w:cs="Arial" w:eastAsia="Arial" w:hAnsi="Arial"/>
                <w:sz w:val="18"/>
                <w:szCs w:val="18"/>
                <w:b w:val="1"/>
                <w:bCs w:val="1"/>
                <w:color w:val="auto"/>
                <w:w w:val="83"/>
              </w:rPr>
              <w:t xml:space="preserve">Page </w:t>
            </w:r>
            <w:r>
              <w:rPr>
                <w:rFonts w:ascii="Arial" w:cs="Arial" w:eastAsia="Arial" w:hAnsi="Arial"/>
                <w:sz w:val="18"/>
                <w:szCs w:val="18"/>
                <w:color w:val="auto"/>
                <w:w w:val="83"/>
              </w:rPr>
              <w:t>2</w:t>
            </w:r>
            <w:r>
              <w:rPr>
                <w:rFonts w:ascii="Arial" w:cs="Arial" w:eastAsia="Arial" w:hAnsi="Arial"/>
                <w:sz w:val="18"/>
                <w:szCs w:val="18"/>
                <w:b w:val="1"/>
                <w:bCs w:val="1"/>
                <w:color w:val="auto"/>
                <w:w w:val="83"/>
              </w:rPr>
              <w:t xml:space="preserve"> of </w:t>
            </w:r>
            <w:r>
              <w:rPr>
                <w:rFonts w:ascii="Arial" w:cs="Arial" w:eastAsia="Arial" w:hAnsi="Arial"/>
                <w:sz w:val="18"/>
                <w:szCs w:val="18"/>
                <w:color w:val="auto"/>
                <w:w w:val="83"/>
              </w:rPr>
              <w:t>10</w:t>
            </w:r>
            <w:r>
              <w:rPr>
                <w:rFonts w:ascii="Arial" w:cs="Arial" w:eastAsia="Arial" w:hAnsi="Arial"/>
                <w:sz w:val="18"/>
                <w:szCs w:val="18"/>
                <w:b w:val="1"/>
                <w:bCs w:val="1"/>
                <w:color w:val="auto"/>
                <w:w w:val="83"/>
              </w:rPr>
              <w:t xml:space="preserve"> Pages</w:t>
            </w:r>
          </w:p>
        </w:tc>
        <w:tc>
          <w:tcPr>
            <w:tcW w:w="0" w:type="dxa"/>
            <w:vAlign w:val="bottom"/>
          </w:tcPr>
          <w:p>
            <w:pPr>
              <w:spacing w:after="0"/>
              <w:rPr>
                <w:sz w:val="1"/>
                <w:szCs w:val="1"/>
                <w:color w:val="auto"/>
              </w:rPr>
            </w:pPr>
          </w:p>
        </w:tc>
      </w:tr>
      <w:tr>
        <w:trPr>
          <w:trHeight w:val="324"/>
        </w:trPr>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100" w:type="dxa"/>
            <w:vAlign w:val="bottom"/>
            <w:gridSpan w:val="16"/>
          </w:tcPr>
          <w:p>
            <w:pPr>
              <w:spacing w:after="0"/>
              <w:rPr>
                <w:sz w:val="20"/>
                <w:szCs w:val="20"/>
                <w:color w:val="auto"/>
              </w:rPr>
            </w:pPr>
            <w:r>
              <w:rPr>
                <w:rFonts w:ascii="Arial" w:cs="Arial" w:eastAsia="Arial" w:hAnsi="Arial"/>
                <w:sz w:val="18"/>
                <w:szCs w:val="18"/>
                <w:color w:val="auto"/>
              </w:rPr>
              <w:t>NAME OF REPORTING PERSON</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M SPAC LLC</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100" w:type="dxa"/>
            <w:vAlign w:val="bottom"/>
            <w:gridSpan w:val="16"/>
          </w:tcPr>
          <w:p>
            <w:pPr>
              <w:spacing w:after="0"/>
              <w:rPr>
                <w:sz w:val="20"/>
                <w:szCs w:val="20"/>
                <w:color w:val="auto"/>
              </w:rPr>
            </w:pPr>
            <w:r>
              <w:rPr>
                <w:rFonts w:ascii="Arial" w:cs="Arial" w:eastAsia="Arial" w:hAnsi="Arial"/>
                <w:sz w:val="18"/>
                <w:szCs w:val="18"/>
                <w:color w:val="auto"/>
                <w:w w:val="97"/>
              </w:rPr>
              <w:t>CHECK THE APPROPRIATE BOX IF A MEMBER OF A GROUP</w:t>
            </w:r>
          </w:p>
        </w:tc>
        <w:tc>
          <w:tcPr>
            <w:tcW w:w="400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8"/>
                <w:szCs w:val="18"/>
                <w:color w:val="auto"/>
              </w:rPr>
              <w:t>SEC USE ONLY</w:t>
            </w:r>
          </w:p>
        </w:tc>
        <w:tc>
          <w:tcPr>
            <w:tcW w:w="100" w:type="dxa"/>
            <w:vAlign w:val="bottom"/>
            <w:shd w:val="clear" w:color="auto" w:fill="CCCCCC"/>
          </w:tcPr>
          <w:p>
            <w:pPr>
              <w:spacing w:after="0"/>
              <w:rPr>
                <w:sz w:val="24"/>
                <w:szCs w:val="24"/>
                <w:color w:val="auto"/>
              </w:rPr>
            </w:pPr>
          </w:p>
        </w:tc>
        <w:tc>
          <w:tcPr>
            <w:tcW w:w="86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1440" w:type="dxa"/>
            <w:vAlign w:val="bottom"/>
            <w:shd w:val="clear" w:color="auto" w:fill="CCCCCC"/>
          </w:tcPr>
          <w:p>
            <w:pPr>
              <w:spacing w:after="0"/>
              <w:rPr>
                <w:sz w:val="24"/>
                <w:szCs w:val="24"/>
                <w:color w:val="auto"/>
              </w:rPr>
            </w:pPr>
          </w:p>
        </w:tc>
        <w:tc>
          <w:tcPr>
            <w:tcW w:w="234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11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right w:val="single" w:sz="8" w:color="CCCCCC"/>
            </w:tcBorders>
            <w:shd w:val="clear" w:color="auto" w:fill="CCCCCC"/>
          </w:tcPr>
          <w:p>
            <w:pPr>
              <w:spacing w:after="0"/>
              <w:rPr>
                <w:sz w:val="20"/>
                <w:szCs w:val="20"/>
                <w:color w:val="auto"/>
              </w:rPr>
            </w:pPr>
          </w:p>
        </w:tc>
        <w:tc>
          <w:tcPr>
            <w:tcW w:w="6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tcBorders>
            <w:shd w:val="clear" w:color="auto" w:fill="CCCCCC"/>
          </w:tcPr>
          <w:p>
            <w:pPr>
              <w:spacing w:after="0"/>
              <w:rPr>
                <w:sz w:val="20"/>
                <w:szCs w:val="20"/>
                <w:color w:val="auto"/>
              </w:rPr>
            </w:pPr>
          </w:p>
        </w:tc>
        <w:tc>
          <w:tcPr>
            <w:tcW w:w="380" w:type="dxa"/>
            <w:vAlign w:val="bottom"/>
            <w:tcBorders>
              <w:top w:val="single" w:sz="8" w:color="CCCCCC"/>
              <w:bottom w:val="single" w:sz="8" w:color="auto"/>
              <w:right w:val="single" w:sz="8" w:color="CCCCCC"/>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860" w:type="dxa"/>
            <w:vAlign w:val="bottom"/>
            <w:tcBorders>
              <w:top w:val="single" w:sz="8" w:color="CCCCCC"/>
              <w:bottom w:val="single" w:sz="8" w:color="auto"/>
            </w:tcBorders>
            <w:shd w:val="clear" w:color="auto" w:fill="CCCCCC"/>
          </w:tcPr>
          <w:p>
            <w:pPr>
              <w:spacing w:after="0"/>
              <w:rPr>
                <w:sz w:val="20"/>
                <w:szCs w:val="20"/>
                <w:color w:val="auto"/>
              </w:rPr>
            </w:pPr>
          </w:p>
        </w:tc>
        <w:tc>
          <w:tcPr>
            <w:tcW w:w="20" w:type="dxa"/>
            <w:vAlign w:val="bottom"/>
            <w:tcBorders>
              <w:top w:val="single" w:sz="8" w:color="CCCCCC"/>
              <w:bottom w:val="single" w:sz="8" w:color="auto"/>
            </w:tcBorders>
            <w:shd w:val="clear" w:color="auto" w:fill="CCCCCC"/>
          </w:tcPr>
          <w:p>
            <w:pPr>
              <w:spacing w:after="0"/>
              <w:rPr>
                <w:sz w:val="20"/>
                <w:szCs w:val="20"/>
                <w:color w:val="auto"/>
              </w:rPr>
            </w:pPr>
          </w:p>
        </w:tc>
        <w:tc>
          <w:tcPr>
            <w:tcW w:w="980" w:type="dxa"/>
            <w:vAlign w:val="bottom"/>
            <w:tcBorders>
              <w:top w:val="single" w:sz="8" w:color="CCCCCC"/>
              <w:bottom w:val="single" w:sz="8" w:color="auto"/>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160" w:type="dxa"/>
            <w:vAlign w:val="bottom"/>
            <w:tcBorders>
              <w:top w:val="single" w:sz="8" w:color="CCCCCC"/>
              <w:bottom w:val="single" w:sz="8" w:color="auto"/>
            </w:tcBorders>
            <w:shd w:val="clear" w:color="auto" w:fill="CCCCCC"/>
          </w:tcPr>
          <w:p>
            <w:pPr>
              <w:spacing w:after="0"/>
              <w:rPr>
                <w:sz w:val="20"/>
                <w:szCs w:val="20"/>
                <w:color w:val="auto"/>
              </w:rPr>
            </w:pPr>
          </w:p>
        </w:tc>
        <w:tc>
          <w:tcPr>
            <w:tcW w:w="140" w:type="dxa"/>
            <w:vAlign w:val="bottom"/>
            <w:tcBorders>
              <w:top w:val="single" w:sz="8" w:color="CCCCCC"/>
              <w:bottom w:val="single" w:sz="8" w:color="auto"/>
            </w:tcBorders>
            <w:shd w:val="clear" w:color="auto" w:fill="CCCCCC"/>
          </w:tcPr>
          <w:p>
            <w:pPr>
              <w:spacing w:after="0"/>
              <w:rPr>
                <w:sz w:val="20"/>
                <w:szCs w:val="20"/>
                <w:color w:val="auto"/>
              </w:rPr>
            </w:pPr>
          </w:p>
        </w:tc>
        <w:tc>
          <w:tcPr>
            <w:tcW w:w="280" w:type="dxa"/>
            <w:vAlign w:val="bottom"/>
            <w:tcBorders>
              <w:top w:val="single" w:sz="8" w:color="CCCCCC"/>
              <w:bottom w:val="single" w:sz="8" w:color="auto"/>
            </w:tcBorders>
            <w:shd w:val="clear" w:color="auto" w:fill="CCCCCC"/>
          </w:tcPr>
          <w:p>
            <w:pPr>
              <w:spacing w:after="0"/>
              <w:rPr>
                <w:sz w:val="20"/>
                <w:szCs w:val="20"/>
                <w:color w:val="auto"/>
              </w:rPr>
            </w:pPr>
          </w:p>
        </w:tc>
        <w:tc>
          <w:tcPr>
            <w:tcW w:w="680" w:type="dxa"/>
            <w:vAlign w:val="bottom"/>
            <w:tcBorders>
              <w:top w:val="single" w:sz="8" w:color="CCCCCC"/>
              <w:bottom w:val="single" w:sz="8" w:color="auto"/>
            </w:tcBorders>
            <w:shd w:val="clear" w:color="auto" w:fill="CCCCCC"/>
          </w:tcPr>
          <w:p>
            <w:pPr>
              <w:spacing w:after="0"/>
              <w:rPr>
                <w:sz w:val="20"/>
                <w:szCs w:val="20"/>
                <w:color w:val="auto"/>
              </w:rPr>
            </w:pPr>
          </w:p>
        </w:tc>
        <w:tc>
          <w:tcPr>
            <w:tcW w:w="40" w:type="dxa"/>
            <w:vAlign w:val="bottom"/>
            <w:tcBorders>
              <w:top w:val="single" w:sz="8" w:color="CCCCCC"/>
              <w:bottom w:val="single" w:sz="8" w:color="auto"/>
            </w:tcBorders>
            <w:shd w:val="clear" w:color="auto" w:fill="CCCCCC"/>
          </w:tcPr>
          <w:p>
            <w:pPr>
              <w:spacing w:after="0"/>
              <w:rPr>
                <w:sz w:val="20"/>
                <w:szCs w:val="20"/>
                <w:color w:val="auto"/>
              </w:rPr>
            </w:pPr>
          </w:p>
        </w:tc>
        <w:tc>
          <w:tcPr>
            <w:tcW w:w="140" w:type="dxa"/>
            <w:vAlign w:val="bottom"/>
            <w:tcBorders>
              <w:top w:val="single" w:sz="8" w:color="CCCCCC"/>
              <w:bottom w:val="single" w:sz="8" w:color="auto"/>
            </w:tcBorders>
            <w:shd w:val="clear" w:color="auto" w:fill="CCCCCC"/>
          </w:tcPr>
          <w:p>
            <w:pPr>
              <w:spacing w:after="0"/>
              <w:rPr>
                <w:sz w:val="20"/>
                <w:szCs w:val="20"/>
                <w:color w:val="auto"/>
              </w:rPr>
            </w:pPr>
          </w:p>
        </w:tc>
        <w:tc>
          <w:tcPr>
            <w:tcW w:w="1440" w:type="dxa"/>
            <w:vAlign w:val="bottom"/>
            <w:tcBorders>
              <w:top w:val="single" w:sz="8" w:color="CCCCCC"/>
              <w:bottom w:val="single" w:sz="8" w:color="auto"/>
            </w:tcBorders>
            <w:shd w:val="clear" w:color="auto" w:fill="CCCCCC"/>
          </w:tcPr>
          <w:p>
            <w:pPr>
              <w:spacing w:after="0"/>
              <w:rPr>
                <w:sz w:val="20"/>
                <w:szCs w:val="20"/>
                <w:color w:val="auto"/>
              </w:rPr>
            </w:pPr>
          </w:p>
        </w:tc>
        <w:tc>
          <w:tcPr>
            <w:tcW w:w="2340" w:type="dxa"/>
            <w:vAlign w:val="bottom"/>
            <w:tcBorders>
              <w:top w:val="single" w:sz="8" w:color="CCCCCC"/>
              <w:bottom w:val="single" w:sz="8" w:color="auto"/>
            </w:tcBorders>
            <w:shd w:val="clear" w:color="auto" w:fill="CCCCCC"/>
          </w:tcPr>
          <w:p>
            <w:pPr>
              <w:spacing w:after="0"/>
              <w:rPr>
                <w:sz w:val="20"/>
                <w:szCs w:val="20"/>
                <w:color w:val="auto"/>
              </w:rPr>
            </w:pPr>
          </w:p>
        </w:tc>
        <w:tc>
          <w:tcPr>
            <w:tcW w:w="220" w:type="dxa"/>
            <w:vAlign w:val="bottom"/>
            <w:tcBorders>
              <w:top w:val="single" w:sz="8" w:color="CCCCCC"/>
              <w:bottom w:val="single" w:sz="8" w:color="auto"/>
            </w:tcBorders>
            <w:shd w:val="clear" w:color="auto" w:fill="CCCCCC"/>
          </w:tcPr>
          <w:p>
            <w:pPr>
              <w:spacing w:after="0"/>
              <w:rPr>
                <w:sz w:val="20"/>
                <w:szCs w:val="20"/>
                <w:color w:val="auto"/>
              </w:rPr>
            </w:pPr>
          </w:p>
        </w:tc>
        <w:tc>
          <w:tcPr>
            <w:tcW w:w="1160" w:type="dxa"/>
            <w:vAlign w:val="bottom"/>
            <w:tcBorders>
              <w:top w:val="single" w:sz="8" w:color="CCCCCC"/>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100" w:type="dxa"/>
            <w:vAlign w:val="bottom"/>
            <w:gridSpan w:val="16"/>
          </w:tcPr>
          <w:p>
            <w:pPr>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Delaware</w:t>
            </w: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5</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10"/>
          </w:tcPr>
          <w:p>
            <w:pPr>
              <w:spacing w:after="0"/>
              <w:rPr>
                <w:sz w:val="20"/>
                <w:szCs w:val="20"/>
                <w:color w:val="auto"/>
              </w:rPr>
            </w:pPr>
            <w:r>
              <w:rPr>
                <w:rFonts w:ascii="Arial" w:cs="Arial" w:eastAsia="Arial" w:hAnsi="Arial"/>
                <w:sz w:val="18"/>
                <w:szCs w:val="18"/>
                <w:color w:val="auto"/>
              </w:rPr>
              <w:t>SOLE VOTING POWER</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SHARES</w:t>
            </w: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tcBorders>
            <w:vMerge w:val="restart"/>
          </w:tcPr>
          <w:p>
            <w:pPr>
              <w:spacing w:after="0" w:line="20" w:lineRule="exact"/>
              <w:rPr>
                <w:sz w:val="1"/>
                <w:szCs w:val="1"/>
                <w:color w:val="auto"/>
              </w:rPr>
            </w:pPr>
          </w:p>
        </w:tc>
        <w:tc>
          <w:tcPr>
            <w:tcW w:w="1740" w:type="dxa"/>
            <w:vAlign w:val="bottom"/>
            <w:tcBorders>
              <w:right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auto"/>
              </w:rPr>
              <w:t>BENEFICIALLY</w:t>
            </w: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Borders>
              <w:left w:val="single" w:sz="8" w:color="auto"/>
            </w:tcBorders>
            <w:vMerge w:val="continue"/>
          </w:tcPr>
          <w:p>
            <w:pPr>
              <w:spacing w:after="0"/>
              <w:rPr>
                <w:sz w:val="13"/>
                <w:szCs w:val="13"/>
                <w:color w:val="auto"/>
              </w:rPr>
            </w:pPr>
          </w:p>
        </w:tc>
        <w:tc>
          <w:tcPr>
            <w:tcW w:w="1740" w:type="dxa"/>
            <w:vAlign w:val="bottom"/>
            <w:tcBorders>
              <w:right w:val="single" w:sz="8" w:color="auto"/>
            </w:tcBorders>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040" w:type="dxa"/>
            <w:vAlign w:val="bottom"/>
            <w:gridSpan w:val="5"/>
          </w:tcPr>
          <w:p>
            <w:pPr>
              <w:spacing w:after="0" w:line="182" w:lineRule="exact"/>
              <w:rPr>
                <w:sz w:val="20"/>
                <w:szCs w:val="20"/>
                <w:color w:val="auto"/>
              </w:rPr>
            </w:pPr>
            <w:r>
              <w:rPr>
                <w:rFonts w:ascii="Arial" w:cs="Arial" w:eastAsia="Arial" w:hAnsi="Arial"/>
                <w:sz w:val="18"/>
                <w:szCs w:val="18"/>
                <w:color w:val="auto"/>
              </w:rPr>
              <w:t>OWNED BY</w:t>
            </w:r>
          </w:p>
        </w:tc>
        <w:tc>
          <w:tcPr>
            <w:tcW w:w="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6</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10"/>
          </w:tcPr>
          <w:p>
            <w:pPr>
              <w:spacing w:after="0" w:line="182" w:lineRule="exact"/>
              <w:rPr>
                <w:sz w:val="20"/>
                <w:szCs w:val="20"/>
                <w:color w:val="auto"/>
              </w:rPr>
            </w:pPr>
            <w:r>
              <w:rPr>
                <w:rFonts w:ascii="Arial" w:cs="Arial" w:eastAsia="Arial" w:hAnsi="Arial"/>
                <w:sz w:val="18"/>
                <w:szCs w:val="18"/>
                <w:color w:val="auto"/>
              </w:rPr>
              <w:t>SHARED VOTING POWER</w:t>
            </w:r>
          </w:p>
        </w:tc>
        <w:tc>
          <w:tcPr>
            <w:tcW w:w="1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tcBorders>
              <w:left w:val="single" w:sz="8" w:color="auto"/>
            </w:tcBorders>
          </w:tcPr>
          <w:p>
            <w:pPr>
              <w:spacing w:after="0"/>
              <w:rPr>
                <w:sz w:val="15"/>
                <w:szCs w:val="15"/>
                <w:color w:val="auto"/>
              </w:rPr>
            </w:pPr>
          </w:p>
        </w:tc>
        <w:tc>
          <w:tcPr>
            <w:tcW w:w="1040" w:type="dxa"/>
            <w:vAlign w:val="bottom"/>
            <w:tcBorders>
              <w:top w:val="single" w:sz="8" w:color="auto"/>
            </w:tcBorders>
            <w:gridSpan w:val="5"/>
          </w:tcPr>
          <w:p>
            <w:pPr>
              <w:spacing w:after="0" w:line="163" w:lineRule="exact"/>
              <w:rPr>
                <w:sz w:val="20"/>
                <w:szCs w:val="20"/>
                <w:color w:val="auto"/>
              </w:rPr>
            </w:pPr>
            <w:r>
              <w:rPr>
                <w:rFonts w:ascii="Arial" w:cs="Arial" w:eastAsia="Arial" w:hAnsi="Arial"/>
                <w:sz w:val="18"/>
                <w:szCs w:val="18"/>
                <w:color w:val="auto"/>
              </w:rPr>
              <w:t>EACH</w:t>
            </w:r>
          </w:p>
        </w:tc>
        <w:tc>
          <w:tcPr>
            <w:tcW w:w="2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20" w:type="dxa"/>
            <w:vAlign w:val="bottom"/>
            <w:tcBorders>
              <w:left w:val="single" w:sz="8" w:color="auto"/>
            </w:tcBorders>
            <w:vMerge w:val="restart"/>
          </w:tcPr>
          <w:p>
            <w:pPr>
              <w:spacing w:after="0"/>
              <w:rPr>
                <w:sz w:val="2"/>
                <w:szCs w:val="2"/>
                <w:color w:val="auto"/>
              </w:rPr>
            </w:pPr>
          </w:p>
        </w:tc>
        <w:tc>
          <w:tcPr>
            <w:tcW w:w="104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auto"/>
            </w:tcBorders>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4"/>
              </w:rPr>
              <w:t>PERSON</w:t>
            </w:r>
          </w:p>
        </w:tc>
        <w:tc>
          <w:tcPr>
            <w:tcW w:w="360" w:type="dxa"/>
            <w:vAlign w:val="bottom"/>
            <w:tcBorders>
              <w:top w:val="single" w:sz="8" w:color="auto"/>
              <w:bottom w:val="single" w:sz="8" w:color="auto"/>
            </w:tcBorders>
            <w:gridSpan w:val="2"/>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0"/>
          </w:tcPr>
          <w:p>
            <w:pPr>
              <w:spacing w:after="0" w:line="196" w:lineRule="exact"/>
              <w:rPr>
                <w:sz w:val="20"/>
                <w:szCs w:val="20"/>
                <w:color w:val="auto"/>
              </w:rPr>
            </w:pPr>
            <w:r>
              <w:rPr>
                <w:rFonts w:ascii="Arial" w:cs="Arial" w:eastAsia="Arial" w:hAnsi="Arial"/>
                <w:sz w:val="18"/>
                <w:szCs w:val="18"/>
                <w:color w:val="auto"/>
              </w:rPr>
              <w:t>SOLE DISPOSITIVE POWER</w:t>
            </w:r>
          </w:p>
        </w:tc>
        <w:tc>
          <w:tcPr>
            <w:tcW w:w="1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8</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SHARED DISPOSITIVE POWER</w:t>
            </w:r>
          </w:p>
        </w:tc>
        <w:tc>
          <w:tcPr>
            <w:tcW w:w="86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100" w:type="dxa"/>
            <w:vAlign w:val="bottom"/>
            <w:gridSpan w:val="19"/>
          </w:tcPr>
          <w:p>
            <w:pPr>
              <w:spacing w:after="0"/>
              <w:rPr>
                <w:sz w:val="20"/>
                <w:szCs w:val="20"/>
                <w:color w:val="auto"/>
              </w:rPr>
            </w:pPr>
            <w:r>
              <w:rPr>
                <w:rFonts w:ascii="Arial" w:cs="Arial" w:eastAsia="Arial" w:hAnsi="Arial"/>
                <w:sz w:val="18"/>
                <w:szCs w:val="18"/>
                <w:color w:val="auto"/>
                <w:w w:val="97"/>
              </w:rPr>
              <w:t>CHECK BOX IF THE AGGREGATE AMOUNT IN ROW (9) EXCLUDES CERTAIN SHARES (SEE INSTRUCTIONS)</w:t>
            </w:r>
          </w:p>
        </w:tc>
        <w:tc>
          <w:tcPr>
            <w:tcW w:w="116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100" w:type="dxa"/>
            <w:vAlign w:val="bottom"/>
            <w:gridSpan w:val="16"/>
          </w:tcPr>
          <w:p>
            <w:pPr>
              <w:spacing w:after="0"/>
              <w:rPr>
                <w:sz w:val="20"/>
                <w:szCs w:val="20"/>
                <w:color w:val="auto"/>
              </w:rPr>
            </w:pPr>
            <w:r>
              <w:rPr>
                <w:rFonts w:ascii="Arial" w:cs="Arial" w:eastAsia="Arial" w:hAnsi="Arial"/>
                <w:sz w:val="18"/>
                <w:szCs w:val="18"/>
                <w:color w:val="auto"/>
                <w:w w:val="97"/>
              </w:rPr>
              <w:t>PERCENT OF CLASS REPRESENTED BY AMOUNT IN ROW 9</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100" w:type="dxa"/>
            <w:vAlign w:val="bottom"/>
            <w:gridSpan w:val="16"/>
          </w:tcPr>
          <w:p>
            <w:pPr>
              <w:spacing w:after="0"/>
              <w:rPr>
                <w:sz w:val="20"/>
                <w:szCs w:val="20"/>
                <w:color w:val="auto"/>
              </w:rPr>
            </w:pPr>
            <w:r>
              <w:rPr>
                <w:rFonts w:ascii="Arial" w:cs="Arial" w:eastAsia="Arial" w:hAnsi="Arial"/>
                <w:sz w:val="18"/>
                <w:szCs w:val="18"/>
                <w:color w:val="auto"/>
              </w:rPr>
              <w:t>TYPE OF REPORTING PERSON*</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PN</w:t>
            </w: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20" w:type="dxa"/>
            <w:vAlign w:val="bottom"/>
            <w:gridSpan w:val="9"/>
          </w:tcPr>
          <w:p>
            <w:pPr>
              <w:spacing w:after="0"/>
              <w:rPr>
                <w:sz w:val="20"/>
                <w:szCs w:val="20"/>
                <w:color w:val="auto"/>
              </w:rPr>
            </w:pPr>
            <w:r>
              <w:rPr>
                <w:rFonts w:ascii="Arial" w:cs="Arial" w:eastAsia="Arial" w:hAnsi="Arial"/>
                <w:sz w:val="18"/>
                <w:szCs w:val="18"/>
                <w:b w:val="1"/>
                <w:bCs w:val="1"/>
                <w:color w:val="auto"/>
              </w:rPr>
              <w:t>CUSIP No. 74275G107</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b w:val="1"/>
                <w:bCs w:val="1"/>
                <w:color w:val="auto"/>
              </w:rPr>
              <w:t>13G</w:t>
            </w:r>
          </w:p>
        </w:tc>
        <w:tc>
          <w:tcPr>
            <w:tcW w:w="1580" w:type="dxa"/>
            <w:vAlign w:val="bottom"/>
          </w:tcPr>
          <w:p>
            <w:pPr>
              <w:spacing w:after="0"/>
              <w:rPr>
                <w:sz w:val="20"/>
                <w:szCs w:val="20"/>
                <w:color w:val="auto"/>
              </w:rPr>
            </w:pPr>
          </w:p>
        </w:tc>
        <w:tc>
          <w:tcPr>
            <w:tcW w:w="3720" w:type="dxa"/>
            <w:vAlign w:val="bottom"/>
            <w:gridSpan w:val="3"/>
          </w:tcPr>
          <w:p>
            <w:pPr>
              <w:ind w:left="2320"/>
              <w:spacing w:after="0"/>
              <w:rPr>
                <w:sz w:val="20"/>
                <w:szCs w:val="20"/>
                <w:color w:val="auto"/>
              </w:rPr>
            </w:pPr>
            <w:r>
              <w:rPr>
                <w:rFonts w:ascii="Arial" w:cs="Arial" w:eastAsia="Arial" w:hAnsi="Arial"/>
                <w:sz w:val="18"/>
                <w:szCs w:val="18"/>
                <w:b w:val="1"/>
                <w:bCs w:val="1"/>
                <w:color w:val="auto"/>
                <w:w w:val="83"/>
              </w:rPr>
              <w:t xml:space="preserve">Page </w:t>
            </w:r>
            <w:r>
              <w:rPr>
                <w:rFonts w:ascii="Arial" w:cs="Arial" w:eastAsia="Arial" w:hAnsi="Arial"/>
                <w:sz w:val="18"/>
                <w:szCs w:val="18"/>
                <w:color w:val="auto"/>
                <w:w w:val="83"/>
              </w:rPr>
              <w:t>3</w:t>
            </w:r>
            <w:r>
              <w:rPr>
                <w:rFonts w:ascii="Arial" w:cs="Arial" w:eastAsia="Arial" w:hAnsi="Arial"/>
                <w:sz w:val="18"/>
                <w:szCs w:val="18"/>
                <w:b w:val="1"/>
                <w:bCs w:val="1"/>
                <w:color w:val="auto"/>
                <w:w w:val="83"/>
              </w:rPr>
              <w:t xml:space="preserve"> of </w:t>
            </w:r>
            <w:r>
              <w:rPr>
                <w:rFonts w:ascii="Arial" w:cs="Arial" w:eastAsia="Arial" w:hAnsi="Arial"/>
                <w:sz w:val="18"/>
                <w:szCs w:val="18"/>
                <w:color w:val="auto"/>
                <w:w w:val="83"/>
              </w:rPr>
              <w:t>10</w:t>
            </w:r>
            <w:r>
              <w:rPr>
                <w:rFonts w:ascii="Arial" w:cs="Arial" w:eastAsia="Arial" w:hAnsi="Arial"/>
                <w:sz w:val="18"/>
                <w:szCs w:val="18"/>
                <w:b w:val="1"/>
                <w:bCs w:val="1"/>
                <w:color w:val="auto"/>
                <w:w w:val="83"/>
              </w:rPr>
              <w:t xml:space="preserve"> Pages</w:t>
            </w:r>
          </w:p>
        </w:tc>
        <w:tc>
          <w:tcPr>
            <w:tcW w:w="0" w:type="dxa"/>
            <w:vAlign w:val="bottom"/>
          </w:tcPr>
          <w:p>
            <w:pPr>
              <w:spacing w:after="0"/>
              <w:rPr>
                <w:sz w:val="1"/>
                <w:szCs w:val="1"/>
                <w:color w:val="auto"/>
              </w:rPr>
            </w:pPr>
          </w:p>
        </w:tc>
      </w:tr>
      <w:tr>
        <w:trPr>
          <w:trHeight w:val="351"/>
        </w:trPr>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NAME OF REPORTING PERSON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56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M SPAC HOLDINGS I LLC</w:t>
            </w:r>
          </w:p>
        </w:tc>
        <w:tc>
          <w:tcPr>
            <w:tcW w:w="2400" w:type="dxa"/>
            <w:vAlign w:val="bottom"/>
            <w:tcBorders>
              <w:bottom w:val="single" w:sz="8" w:color="auto"/>
            </w:tcBorders>
            <w:gridSpan w:val="8"/>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4"/>
              </w:rPr>
              <w:t>CHECK THE APPROPRIATE BOX IF A MEMBER OF A GROUP</w:t>
            </w:r>
          </w:p>
        </w:tc>
        <w:tc>
          <w:tcPr>
            <w:tcW w:w="414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8"/>
                <w:szCs w:val="18"/>
                <w:color w:val="auto"/>
              </w:rPr>
              <w:t>SEC USE ONLY</w:t>
            </w:r>
          </w:p>
        </w:tc>
        <w:tc>
          <w:tcPr>
            <w:tcW w:w="100" w:type="dxa"/>
            <w:vAlign w:val="bottom"/>
            <w:shd w:val="clear" w:color="auto" w:fill="CCCCCC"/>
          </w:tcPr>
          <w:p>
            <w:pPr>
              <w:spacing w:after="0"/>
              <w:rPr>
                <w:sz w:val="24"/>
                <w:szCs w:val="24"/>
                <w:color w:val="auto"/>
              </w:rPr>
            </w:pPr>
          </w:p>
        </w:tc>
        <w:tc>
          <w:tcPr>
            <w:tcW w:w="86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1580" w:type="dxa"/>
            <w:vAlign w:val="bottom"/>
            <w:shd w:val="clear" w:color="auto" w:fill="CCCCCC"/>
          </w:tcPr>
          <w:p>
            <w:pPr>
              <w:spacing w:after="0"/>
              <w:rPr>
                <w:sz w:val="24"/>
                <w:szCs w:val="24"/>
                <w:color w:val="auto"/>
              </w:rPr>
            </w:pPr>
          </w:p>
        </w:tc>
        <w:tc>
          <w:tcPr>
            <w:tcW w:w="234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11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right w:val="single" w:sz="8" w:color="CCCCCC"/>
            </w:tcBorders>
            <w:shd w:val="clear" w:color="auto" w:fill="CCCCCC"/>
          </w:tcPr>
          <w:p>
            <w:pPr>
              <w:spacing w:after="0"/>
              <w:rPr>
                <w:sz w:val="20"/>
                <w:szCs w:val="20"/>
                <w:color w:val="auto"/>
              </w:rPr>
            </w:pPr>
          </w:p>
        </w:tc>
        <w:tc>
          <w:tcPr>
            <w:tcW w:w="6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tcBorders>
            <w:shd w:val="clear" w:color="auto" w:fill="CCCCCC"/>
          </w:tcPr>
          <w:p>
            <w:pPr>
              <w:spacing w:after="0"/>
              <w:rPr>
                <w:sz w:val="20"/>
                <w:szCs w:val="20"/>
                <w:color w:val="auto"/>
              </w:rPr>
            </w:pPr>
          </w:p>
        </w:tc>
        <w:tc>
          <w:tcPr>
            <w:tcW w:w="380" w:type="dxa"/>
            <w:vAlign w:val="bottom"/>
            <w:tcBorders>
              <w:top w:val="single" w:sz="8" w:color="CCCCCC"/>
              <w:bottom w:val="single" w:sz="8" w:color="auto"/>
              <w:right w:val="single" w:sz="8" w:color="CCCCCC"/>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860" w:type="dxa"/>
            <w:vAlign w:val="bottom"/>
            <w:tcBorders>
              <w:top w:val="single" w:sz="8" w:color="CCCCCC"/>
              <w:bottom w:val="single" w:sz="8" w:color="auto"/>
            </w:tcBorders>
            <w:shd w:val="clear" w:color="auto" w:fill="CCCCCC"/>
          </w:tcPr>
          <w:p>
            <w:pPr>
              <w:spacing w:after="0"/>
              <w:rPr>
                <w:sz w:val="20"/>
                <w:szCs w:val="20"/>
                <w:color w:val="auto"/>
              </w:rPr>
            </w:pPr>
          </w:p>
        </w:tc>
        <w:tc>
          <w:tcPr>
            <w:tcW w:w="20" w:type="dxa"/>
            <w:vAlign w:val="bottom"/>
            <w:tcBorders>
              <w:top w:val="single" w:sz="8" w:color="CCCCCC"/>
              <w:bottom w:val="single" w:sz="8" w:color="auto"/>
            </w:tcBorders>
            <w:shd w:val="clear" w:color="auto" w:fill="CCCCCC"/>
          </w:tcPr>
          <w:p>
            <w:pPr>
              <w:spacing w:after="0"/>
              <w:rPr>
                <w:sz w:val="20"/>
                <w:szCs w:val="20"/>
                <w:color w:val="auto"/>
              </w:rPr>
            </w:pPr>
          </w:p>
        </w:tc>
        <w:tc>
          <w:tcPr>
            <w:tcW w:w="980" w:type="dxa"/>
            <w:vAlign w:val="bottom"/>
            <w:tcBorders>
              <w:top w:val="single" w:sz="8" w:color="CCCCCC"/>
              <w:bottom w:val="single" w:sz="8" w:color="auto"/>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160" w:type="dxa"/>
            <w:vAlign w:val="bottom"/>
            <w:tcBorders>
              <w:top w:val="single" w:sz="8" w:color="CCCCCC"/>
              <w:bottom w:val="single" w:sz="8" w:color="auto"/>
            </w:tcBorders>
            <w:shd w:val="clear" w:color="auto" w:fill="CCCCCC"/>
          </w:tcPr>
          <w:p>
            <w:pPr>
              <w:spacing w:after="0"/>
              <w:rPr>
                <w:sz w:val="20"/>
                <w:szCs w:val="20"/>
                <w:color w:val="auto"/>
              </w:rPr>
            </w:pPr>
          </w:p>
        </w:tc>
        <w:tc>
          <w:tcPr>
            <w:tcW w:w="140" w:type="dxa"/>
            <w:vAlign w:val="bottom"/>
            <w:tcBorders>
              <w:top w:val="single" w:sz="8" w:color="CCCCCC"/>
              <w:bottom w:val="single" w:sz="8" w:color="auto"/>
            </w:tcBorders>
            <w:shd w:val="clear" w:color="auto" w:fill="CCCCCC"/>
          </w:tcPr>
          <w:p>
            <w:pPr>
              <w:spacing w:after="0"/>
              <w:rPr>
                <w:sz w:val="20"/>
                <w:szCs w:val="20"/>
                <w:color w:val="auto"/>
              </w:rPr>
            </w:pPr>
          </w:p>
        </w:tc>
        <w:tc>
          <w:tcPr>
            <w:tcW w:w="280" w:type="dxa"/>
            <w:vAlign w:val="bottom"/>
            <w:tcBorders>
              <w:top w:val="single" w:sz="8" w:color="CCCCCC"/>
              <w:bottom w:val="single" w:sz="8" w:color="auto"/>
            </w:tcBorders>
            <w:shd w:val="clear" w:color="auto" w:fill="CCCCCC"/>
          </w:tcPr>
          <w:p>
            <w:pPr>
              <w:spacing w:after="0"/>
              <w:rPr>
                <w:sz w:val="20"/>
                <w:szCs w:val="20"/>
                <w:color w:val="auto"/>
              </w:rPr>
            </w:pPr>
          </w:p>
        </w:tc>
        <w:tc>
          <w:tcPr>
            <w:tcW w:w="680" w:type="dxa"/>
            <w:vAlign w:val="bottom"/>
            <w:tcBorders>
              <w:top w:val="single" w:sz="8" w:color="CCCCCC"/>
              <w:bottom w:val="single" w:sz="8" w:color="auto"/>
            </w:tcBorders>
            <w:shd w:val="clear" w:color="auto" w:fill="CCCCCC"/>
          </w:tcPr>
          <w:p>
            <w:pPr>
              <w:spacing w:after="0"/>
              <w:rPr>
                <w:sz w:val="20"/>
                <w:szCs w:val="20"/>
                <w:color w:val="auto"/>
              </w:rPr>
            </w:pPr>
          </w:p>
        </w:tc>
        <w:tc>
          <w:tcPr>
            <w:tcW w:w="40" w:type="dxa"/>
            <w:vAlign w:val="bottom"/>
            <w:tcBorders>
              <w:top w:val="single" w:sz="8" w:color="CCCCCC"/>
              <w:bottom w:val="single" w:sz="8" w:color="auto"/>
            </w:tcBorders>
            <w:shd w:val="clear" w:color="auto" w:fill="CCCCCC"/>
          </w:tcPr>
          <w:p>
            <w:pPr>
              <w:spacing w:after="0"/>
              <w:rPr>
                <w:sz w:val="20"/>
                <w:szCs w:val="20"/>
                <w:color w:val="auto"/>
              </w:rPr>
            </w:pPr>
          </w:p>
        </w:tc>
        <w:tc>
          <w:tcPr>
            <w:tcW w:w="1580" w:type="dxa"/>
            <w:vAlign w:val="bottom"/>
            <w:tcBorders>
              <w:top w:val="single" w:sz="8" w:color="CCCCCC"/>
              <w:bottom w:val="single" w:sz="8" w:color="auto"/>
            </w:tcBorders>
            <w:shd w:val="clear" w:color="auto" w:fill="CCCCCC"/>
          </w:tcPr>
          <w:p>
            <w:pPr>
              <w:spacing w:after="0"/>
              <w:rPr>
                <w:sz w:val="20"/>
                <w:szCs w:val="20"/>
                <w:color w:val="auto"/>
              </w:rPr>
            </w:pPr>
          </w:p>
        </w:tc>
        <w:tc>
          <w:tcPr>
            <w:tcW w:w="2340" w:type="dxa"/>
            <w:vAlign w:val="bottom"/>
            <w:tcBorders>
              <w:top w:val="single" w:sz="8" w:color="CCCCCC"/>
              <w:bottom w:val="single" w:sz="8" w:color="auto"/>
            </w:tcBorders>
            <w:shd w:val="clear" w:color="auto" w:fill="CCCCCC"/>
          </w:tcPr>
          <w:p>
            <w:pPr>
              <w:spacing w:after="0"/>
              <w:rPr>
                <w:sz w:val="20"/>
                <w:szCs w:val="20"/>
                <w:color w:val="auto"/>
              </w:rPr>
            </w:pPr>
          </w:p>
        </w:tc>
        <w:tc>
          <w:tcPr>
            <w:tcW w:w="220" w:type="dxa"/>
            <w:vAlign w:val="bottom"/>
            <w:tcBorders>
              <w:top w:val="single" w:sz="8" w:color="CCCCCC"/>
              <w:bottom w:val="single" w:sz="8" w:color="auto"/>
            </w:tcBorders>
            <w:shd w:val="clear" w:color="auto" w:fill="CCCCCC"/>
          </w:tcPr>
          <w:p>
            <w:pPr>
              <w:spacing w:after="0"/>
              <w:rPr>
                <w:sz w:val="20"/>
                <w:szCs w:val="20"/>
                <w:color w:val="auto"/>
              </w:rPr>
            </w:pPr>
          </w:p>
        </w:tc>
        <w:tc>
          <w:tcPr>
            <w:tcW w:w="1160" w:type="dxa"/>
            <w:vAlign w:val="bottom"/>
            <w:tcBorders>
              <w:top w:val="single" w:sz="8" w:color="CCCCCC"/>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CITIZENSHIP OR PLACE OF ORGANIZATION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Delaware</w:t>
            </w: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5</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auto"/>
              </w:rPr>
              <w:t>SOLE VOTING POWER</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SHARES</w:t>
            </w: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tcBorders>
            <w:vMerge w:val="restart"/>
          </w:tcPr>
          <w:p>
            <w:pPr>
              <w:spacing w:after="0" w:line="20" w:lineRule="exact"/>
              <w:rPr>
                <w:sz w:val="1"/>
                <w:szCs w:val="1"/>
                <w:color w:val="auto"/>
              </w:rPr>
            </w:pPr>
          </w:p>
        </w:tc>
        <w:tc>
          <w:tcPr>
            <w:tcW w:w="1740" w:type="dxa"/>
            <w:vAlign w:val="bottom"/>
            <w:tcBorders>
              <w:right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auto"/>
              </w:rPr>
              <w:t>BENEFICIALLY</w:t>
            </w: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Borders>
              <w:left w:val="single" w:sz="8" w:color="auto"/>
            </w:tcBorders>
            <w:vMerge w:val="continue"/>
          </w:tcPr>
          <w:p>
            <w:pPr>
              <w:spacing w:after="0"/>
              <w:rPr>
                <w:sz w:val="13"/>
                <w:szCs w:val="13"/>
                <w:color w:val="auto"/>
              </w:rPr>
            </w:pPr>
          </w:p>
        </w:tc>
        <w:tc>
          <w:tcPr>
            <w:tcW w:w="1740" w:type="dxa"/>
            <w:vAlign w:val="bottom"/>
            <w:tcBorders>
              <w:right w:val="single" w:sz="8" w:color="auto"/>
            </w:tcBorders>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040" w:type="dxa"/>
            <w:vAlign w:val="bottom"/>
            <w:gridSpan w:val="5"/>
          </w:tcPr>
          <w:p>
            <w:pPr>
              <w:spacing w:after="0" w:line="182" w:lineRule="exact"/>
              <w:rPr>
                <w:sz w:val="20"/>
                <w:szCs w:val="20"/>
                <w:color w:val="auto"/>
              </w:rPr>
            </w:pPr>
            <w:r>
              <w:rPr>
                <w:rFonts w:ascii="Arial" w:cs="Arial" w:eastAsia="Arial" w:hAnsi="Arial"/>
                <w:sz w:val="18"/>
                <w:szCs w:val="18"/>
                <w:color w:val="auto"/>
              </w:rPr>
              <w:t>OWNED BY</w:t>
            </w:r>
          </w:p>
        </w:tc>
        <w:tc>
          <w:tcPr>
            <w:tcW w:w="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6</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9"/>
          </w:tcPr>
          <w:p>
            <w:pPr>
              <w:spacing w:after="0" w:line="182" w:lineRule="exact"/>
              <w:rPr>
                <w:sz w:val="20"/>
                <w:szCs w:val="20"/>
                <w:color w:val="auto"/>
              </w:rPr>
            </w:pPr>
            <w:r>
              <w:rPr>
                <w:rFonts w:ascii="Arial" w:cs="Arial" w:eastAsia="Arial" w:hAnsi="Arial"/>
                <w:sz w:val="18"/>
                <w:szCs w:val="18"/>
                <w:color w:val="auto"/>
              </w:rPr>
              <w:t>SHARED VOTING POWER</w:t>
            </w:r>
          </w:p>
        </w:tc>
        <w:tc>
          <w:tcPr>
            <w:tcW w:w="1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tcBorders>
              <w:left w:val="single" w:sz="8" w:color="auto"/>
            </w:tcBorders>
          </w:tcPr>
          <w:p>
            <w:pPr>
              <w:spacing w:after="0"/>
              <w:rPr>
                <w:sz w:val="15"/>
                <w:szCs w:val="15"/>
                <w:color w:val="auto"/>
              </w:rPr>
            </w:pPr>
          </w:p>
        </w:tc>
        <w:tc>
          <w:tcPr>
            <w:tcW w:w="1040" w:type="dxa"/>
            <w:vAlign w:val="bottom"/>
            <w:tcBorders>
              <w:top w:val="single" w:sz="8" w:color="auto"/>
            </w:tcBorders>
            <w:gridSpan w:val="5"/>
          </w:tcPr>
          <w:p>
            <w:pPr>
              <w:spacing w:after="0" w:line="163" w:lineRule="exact"/>
              <w:rPr>
                <w:sz w:val="20"/>
                <w:szCs w:val="20"/>
                <w:color w:val="auto"/>
              </w:rPr>
            </w:pPr>
            <w:r>
              <w:rPr>
                <w:rFonts w:ascii="Arial" w:cs="Arial" w:eastAsia="Arial" w:hAnsi="Arial"/>
                <w:sz w:val="18"/>
                <w:szCs w:val="18"/>
                <w:color w:val="auto"/>
              </w:rPr>
              <w:t>EACH</w:t>
            </w:r>
          </w:p>
        </w:tc>
        <w:tc>
          <w:tcPr>
            <w:tcW w:w="2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20" w:type="dxa"/>
            <w:vAlign w:val="bottom"/>
            <w:tcBorders>
              <w:left w:val="single" w:sz="8" w:color="auto"/>
            </w:tcBorders>
            <w:vMerge w:val="restart"/>
          </w:tcPr>
          <w:p>
            <w:pPr>
              <w:spacing w:after="0"/>
              <w:rPr>
                <w:sz w:val="2"/>
                <w:szCs w:val="2"/>
                <w:color w:val="auto"/>
              </w:rPr>
            </w:pPr>
          </w:p>
        </w:tc>
        <w:tc>
          <w:tcPr>
            <w:tcW w:w="104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auto"/>
            </w:tcBorders>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4"/>
              </w:rPr>
              <w:t>PERSON</w:t>
            </w:r>
          </w:p>
        </w:tc>
        <w:tc>
          <w:tcPr>
            <w:tcW w:w="360" w:type="dxa"/>
            <w:vAlign w:val="bottom"/>
            <w:tcBorders>
              <w:top w:val="single" w:sz="8" w:color="auto"/>
              <w:bottom w:val="single" w:sz="8" w:color="auto"/>
            </w:tcBorders>
            <w:gridSpan w:val="2"/>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9"/>
          </w:tcPr>
          <w:p>
            <w:pPr>
              <w:spacing w:after="0" w:line="196" w:lineRule="exact"/>
              <w:rPr>
                <w:sz w:val="20"/>
                <w:szCs w:val="20"/>
                <w:color w:val="auto"/>
              </w:rPr>
            </w:pPr>
            <w:r>
              <w:rPr>
                <w:rFonts w:ascii="Arial" w:cs="Arial" w:eastAsia="Arial" w:hAnsi="Arial"/>
                <w:sz w:val="18"/>
                <w:szCs w:val="18"/>
                <w:color w:val="auto"/>
              </w:rPr>
              <w:t>SOLE DISPOSITIVE POWER</w:t>
            </w: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8</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SHARED DISPOSITIVE POWER</w:t>
            </w:r>
          </w:p>
        </w:tc>
        <w:tc>
          <w:tcPr>
            <w:tcW w:w="7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w w:val="97"/>
              </w:rPr>
              <w:t>CHECK BOX IF THE AGGREGATE AMOUNT IN ROW (9) EXCLUDES CERTAIN SHARES (SEE INSTRUCTIONS)</w:t>
            </w:r>
          </w:p>
        </w:tc>
        <w:tc>
          <w:tcPr>
            <w:tcW w:w="116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w w:val="95"/>
              </w:rPr>
              <w:t>PERCENT OF CLASS REPRESENTED BY AMOUNT IN ROW 9</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TYPE OF REPORTING PERSON*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PN</w:t>
            </w: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20" w:type="dxa"/>
            <w:vAlign w:val="bottom"/>
            <w:gridSpan w:val="9"/>
          </w:tcPr>
          <w:p>
            <w:pPr>
              <w:spacing w:after="0"/>
              <w:rPr>
                <w:sz w:val="20"/>
                <w:szCs w:val="20"/>
                <w:color w:val="auto"/>
              </w:rPr>
            </w:pPr>
            <w:r>
              <w:rPr>
                <w:rFonts w:ascii="Arial" w:cs="Arial" w:eastAsia="Arial" w:hAnsi="Arial"/>
                <w:sz w:val="18"/>
                <w:szCs w:val="18"/>
                <w:b w:val="1"/>
                <w:bCs w:val="1"/>
                <w:color w:val="auto"/>
              </w:rPr>
              <w:t>CUSIP No. 74275G107</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b w:val="1"/>
                <w:bCs w:val="1"/>
                <w:color w:val="auto"/>
              </w:rPr>
              <w:t>13G</w:t>
            </w:r>
          </w:p>
        </w:tc>
        <w:tc>
          <w:tcPr>
            <w:tcW w:w="1580" w:type="dxa"/>
            <w:vAlign w:val="bottom"/>
          </w:tcPr>
          <w:p>
            <w:pPr>
              <w:spacing w:after="0"/>
              <w:rPr>
                <w:sz w:val="20"/>
                <w:szCs w:val="20"/>
                <w:color w:val="auto"/>
              </w:rPr>
            </w:pPr>
          </w:p>
        </w:tc>
        <w:tc>
          <w:tcPr>
            <w:tcW w:w="3720" w:type="dxa"/>
            <w:vAlign w:val="bottom"/>
            <w:gridSpan w:val="3"/>
          </w:tcPr>
          <w:p>
            <w:pPr>
              <w:ind w:left="2320"/>
              <w:spacing w:after="0"/>
              <w:rPr>
                <w:sz w:val="20"/>
                <w:szCs w:val="20"/>
                <w:color w:val="auto"/>
              </w:rPr>
            </w:pPr>
            <w:r>
              <w:rPr>
                <w:rFonts w:ascii="Arial" w:cs="Arial" w:eastAsia="Arial" w:hAnsi="Arial"/>
                <w:sz w:val="18"/>
                <w:szCs w:val="18"/>
                <w:b w:val="1"/>
                <w:bCs w:val="1"/>
                <w:color w:val="auto"/>
                <w:w w:val="83"/>
              </w:rPr>
              <w:t xml:space="preserve">Page </w:t>
            </w:r>
            <w:r>
              <w:rPr>
                <w:rFonts w:ascii="Arial" w:cs="Arial" w:eastAsia="Arial" w:hAnsi="Arial"/>
                <w:sz w:val="18"/>
                <w:szCs w:val="18"/>
                <w:color w:val="auto"/>
                <w:w w:val="83"/>
              </w:rPr>
              <w:t>4</w:t>
            </w:r>
            <w:r>
              <w:rPr>
                <w:rFonts w:ascii="Arial" w:cs="Arial" w:eastAsia="Arial" w:hAnsi="Arial"/>
                <w:sz w:val="18"/>
                <w:szCs w:val="18"/>
                <w:b w:val="1"/>
                <w:bCs w:val="1"/>
                <w:color w:val="auto"/>
                <w:w w:val="83"/>
              </w:rPr>
              <w:t xml:space="preserve"> of </w:t>
            </w:r>
            <w:r>
              <w:rPr>
                <w:rFonts w:ascii="Arial" w:cs="Arial" w:eastAsia="Arial" w:hAnsi="Arial"/>
                <w:sz w:val="18"/>
                <w:szCs w:val="18"/>
                <w:color w:val="auto"/>
                <w:w w:val="83"/>
              </w:rPr>
              <w:t>10</w:t>
            </w:r>
            <w:r>
              <w:rPr>
                <w:rFonts w:ascii="Arial" w:cs="Arial" w:eastAsia="Arial" w:hAnsi="Arial"/>
                <w:sz w:val="18"/>
                <w:szCs w:val="18"/>
                <w:b w:val="1"/>
                <w:bCs w:val="1"/>
                <w:color w:val="auto"/>
                <w:w w:val="83"/>
              </w:rPr>
              <w:t xml:space="preserve"> Pages</w:t>
            </w:r>
          </w:p>
        </w:tc>
        <w:tc>
          <w:tcPr>
            <w:tcW w:w="0" w:type="dxa"/>
            <w:vAlign w:val="bottom"/>
          </w:tcPr>
          <w:p>
            <w:pPr>
              <w:spacing w:after="0"/>
              <w:rPr>
                <w:sz w:val="1"/>
                <w:szCs w:val="1"/>
                <w:color w:val="auto"/>
              </w:rPr>
            </w:pPr>
          </w:p>
        </w:tc>
      </w:tr>
      <w:tr>
        <w:trPr>
          <w:trHeight w:val="351"/>
        </w:trPr>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NAME OF REPORTING PERSON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56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M SPAC HOLDINGS II LLC</w:t>
            </w:r>
          </w:p>
        </w:tc>
        <w:tc>
          <w:tcPr>
            <w:tcW w:w="2400" w:type="dxa"/>
            <w:vAlign w:val="bottom"/>
            <w:tcBorders>
              <w:bottom w:val="single" w:sz="8" w:color="auto"/>
            </w:tcBorders>
            <w:gridSpan w:val="8"/>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4"/>
              </w:rPr>
              <w:t>CHECK THE APPROPRIATE BOX IF A MEMBER OF A GROUP</w:t>
            </w:r>
          </w:p>
        </w:tc>
        <w:tc>
          <w:tcPr>
            <w:tcW w:w="414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160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8"/>
                <w:szCs w:val="18"/>
                <w:color w:val="auto"/>
              </w:rPr>
              <w:t>SEC USE ONLY</w:t>
            </w:r>
          </w:p>
        </w:tc>
        <w:tc>
          <w:tcPr>
            <w:tcW w:w="100" w:type="dxa"/>
            <w:vAlign w:val="bottom"/>
            <w:shd w:val="clear" w:color="auto" w:fill="CCCCCC"/>
          </w:tcPr>
          <w:p>
            <w:pPr>
              <w:spacing w:after="0"/>
              <w:rPr>
                <w:sz w:val="24"/>
                <w:szCs w:val="24"/>
                <w:color w:val="auto"/>
              </w:rPr>
            </w:pPr>
          </w:p>
        </w:tc>
        <w:tc>
          <w:tcPr>
            <w:tcW w:w="86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1580" w:type="dxa"/>
            <w:vAlign w:val="bottom"/>
            <w:shd w:val="clear" w:color="auto" w:fill="CCCCCC"/>
          </w:tcPr>
          <w:p>
            <w:pPr>
              <w:spacing w:after="0"/>
              <w:rPr>
                <w:sz w:val="24"/>
                <w:szCs w:val="24"/>
                <w:color w:val="auto"/>
              </w:rPr>
            </w:pPr>
          </w:p>
        </w:tc>
        <w:tc>
          <w:tcPr>
            <w:tcW w:w="234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11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right w:val="single" w:sz="8" w:color="CCCCCC"/>
            </w:tcBorders>
            <w:shd w:val="clear" w:color="auto" w:fill="CCCCCC"/>
          </w:tcPr>
          <w:p>
            <w:pPr>
              <w:spacing w:after="0"/>
              <w:rPr>
                <w:sz w:val="20"/>
                <w:szCs w:val="20"/>
                <w:color w:val="auto"/>
              </w:rPr>
            </w:pPr>
          </w:p>
        </w:tc>
        <w:tc>
          <w:tcPr>
            <w:tcW w:w="6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tcBorders>
            <w:shd w:val="clear" w:color="auto" w:fill="CCCCCC"/>
          </w:tcPr>
          <w:p>
            <w:pPr>
              <w:spacing w:after="0"/>
              <w:rPr>
                <w:sz w:val="20"/>
                <w:szCs w:val="20"/>
                <w:color w:val="auto"/>
              </w:rPr>
            </w:pPr>
          </w:p>
        </w:tc>
        <w:tc>
          <w:tcPr>
            <w:tcW w:w="380" w:type="dxa"/>
            <w:vAlign w:val="bottom"/>
            <w:tcBorders>
              <w:top w:val="single" w:sz="8" w:color="CCCCCC"/>
              <w:bottom w:val="single" w:sz="8" w:color="auto"/>
              <w:right w:val="single" w:sz="8" w:color="CCCCCC"/>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860" w:type="dxa"/>
            <w:vAlign w:val="bottom"/>
            <w:tcBorders>
              <w:top w:val="single" w:sz="8" w:color="CCCCCC"/>
              <w:bottom w:val="single" w:sz="8" w:color="auto"/>
            </w:tcBorders>
            <w:shd w:val="clear" w:color="auto" w:fill="CCCCCC"/>
          </w:tcPr>
          <w:p>
            <w:pPr>
              <w:spacing w:after="0"/>
              <w:rPr>
                <w:sz w:val="20"/>
                <w:szCs w:val="20"/>
                <w:color w:val="auto"/>
              </w:rPr>
            </w:pPr>
          </w:p>
        </w:tc>
        <w:tc>
          <w:tcPr>
            <w:tcW w:w="20" w:type="dxa"/>
            <w:vAlign w:val="bottom"/>
            <w:tcBorders>
              <w:top w:val="single" w:sz="8" w:color="CCCCCC"/>
              <w:bottom w:val="single" w:sz="8" w:color="auto"/>
            </w:tcBorders>
            <w:shd w:val="clear" w:color="auto" w:fill="CCCCCC"/>
          </w:tcPr>
          <w:p>
            <w:pPr>
              <w:spacing w:after="0"/>
              <w:rPr>
                <w:sz w:val="20"/>
                <w:szCs w:val="20"/>
                <w:color w:val="auto"/>
              </w:rPr>
            </w:pPr>
          </w:p>
        </w:tc>
        <w:tc>
          <w:tcPr>
            <w:tcW w:w="980" w:type="dxa"/>
            <w:vAlign w:val="bottom"/>
            <w:tcBorders>
              <w:top w:val="single" w:sz="8" w:color="CCCCCC"/>
              <w:bottom w:val="single" w:sz="8" w:color="auto"/>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160" w:type="dxa"/>
            <w:vAlign w:val="bottom"/>
            <w:tcBorders>
              <w:top w:val="single" w:sz="8" w:color="CCCCCC"/>
              <w:bottom w:val="single" w:sz="8" w:color="auto"/>
            </w:tcBorders>
            <w:shd w:val="clear" w:color="auto" w:fill="CCCCCC"/>
          </w:tcPr>
          <w:p>
            <w:pPr>
              <w:spacing w:after="0"/>
              <w:rPr>
                <w:sz w:val="20"/>
                <w:szCs w:val="20"/>
                <w:color w:val="auto"/>
              </w:rPr>
            </w:pPr>
          </w:p>
        </w:tc>
        <w:tc>
          <w:tcPr>
            <w:tcW w:w="140" w:type="dxa"/>
            <w:vAlign w:val="bottom"/>
            <w:tcBorders>
              <w:top w:val="single" w:sz="8" w:color="CCCCCC"/>
              <w:bottom w:val="single" w:sz="8" w:color="auto"/>
            </w:tcBorders>
            <w:shd w:val="clear" w:color="auto" w:fill="CCCCCC"/>
          </w:tcPr>
          <w:p>
            <w:pPr>
              <w:spacing w:after="0"/>
              <w:rPr>
                <w:sz w:val="20"/>
                <w:szCs w:val="20"/>
                <w:color w:val="auto"/>
              </w:rPr>
            </w:pPr>
          </w:p>
        </w:tc>
        <w:tc>
          <w:tcPr>
            <w:tcW w:w="280" w:type="dxa"/>
            <w:vAlign w:val="bottom"/>
            <w:tcBorders>
              <w:top w:val="single" w:sz="8" w:color="CCCCCC"/>
              <w:bottom w:val="single" w:sz="8" w:color="auto"/>
            </w:tcBorders>
            <w:shd w:val="clear" w:color="auto" w:fill="CCCCCC"/>
          </w:tcPr>
          <w:p>
            <w:pPr>
              <w:spacing w:after="0"/>
              <w:rPr>
                <w:sz w:val="20"/>
                <w:szCs w:val="20"/>
                <w:color w:val="auto"/>
              </w:rPr>
            </w:pPr>
          </w:p>
        </w:tc>
        <w:tc>
          <w:tcPr>
            <w:tcW w:w="680" w:type="dxa"/>
            <w:vAlign w:val="bottom"/>
            <w:tcBorders>
              <w:top w:val="single" w:sz="8" w:color="CCCCCC"/>
              <w:bottom w:val="single" w:sz="8" w:color="auto"/>
            </w:tcBorders>
            <w:shd w:val="clear" w:color="auto" w:fill="CCCCCC"/>
          </w:tcPr>
          <w:p>
            <w:pPr>
              <w:spacing w:after="0"/>
              <w:rPr>
                <w:sz w:val="20"/>
                <w:szCs w:val="20"/>
                <w:color w:val="auto"/>
              </w:rPr>
            </w:pPr>
          </w:p>
        </w:tc>
        <w:tc>
          <w:tcPr>
            <w:tcW w:w="40" w:type="dxa"/>
            <w:vAlign w:val="bottom"/>
            <w:tcBorders>
              <w:top w:val="single" w:sz="8" w:color="CCCCCC"/>
              <w:bottom w:val="single" w:sz="8" w:color="auto"/>
            </w:tcBorders>
            <w:shd w:val="clear" w:color="auto" w:fill="CCCCCC"/>
          </w:tcPr>
          <w:p>
            <w:pPr>
              <w:spacing w:after="0"/>
              <w:rPr>
                <w:sz w:val="20"/>
                <w:szCs w:val="20"/>
                <w:color w:val="auto"/>
              </w:rPr>
            </w:pPr>
          </w:p>
        </w:tc>
        <w:tc>
          <w:tcPr>
            <w:tcW w:w="1580" w:type="dxa"/>
            <w:vAlign w:val="bottom"/>
            <w:tcBorders>
              <w:top w:val="single" w:sz="8" w:color="CCCCCC"/>
              <w:bottom w:val="single" w:sz="8" w:color="auto"/>
            </w:tcBorders>
            <w:shd w:val="clear" w:color="auto" w:fill="CCCCCC"/>
          </w:tcPr>
          <w:p>
            <w:pPr>
              <w:spacing w:after="0"/>
              <w:rPr>
                <w:sz w:val="20"/>
                <w:szCs w:val="20"/>
                <w:color w:val="auto"/>
              </w:rPr>
            </w:pPr>
          </w:p>
        </w:tc>
        <w:tc>
          <w:tcPr>
            <w:tcW w:w="2340" w:type="dxa"/>
            <w:vAlign w:val="bottom"/>
            <w:tcBorders>
              <w:top w:val="single" w:sz="8" w:color="CCCCCC"/>
              <w:bottom w:val="single" w:sz="8" w:color="auto"/>
            </w:tcBorders>
            <w:shd w:val="clear" w:color="auto" w:fill="CCCCCC"/>
          </w:tcPr>
          <w:p>
            <w:pPr>
              <w:spacing w:after="0"/>
              <w:rPr>
                <w:sz w:val="20"/>
                <w:szCs w:val="20"/>
                <w:color w:val="auto"/>
              </w:rPr>
            </w:pPr>
          </w:p>
        </w:tc>
        <w:tc>
          <w:tcPr>
            <w:tcW w:w="220" w:type="dxa"/>
            <w:vAlign w:val="bottom"/>
            <w:tcBorders>
              <w:top w:val="single" w:sz="8" w:color="CCCCCC"/>
              <w:bottom w:val="single" w:sz="8" w:color="auto"/>
            </w:tcBorders>
            <w:shd w:val="clear" w:color="auto" w:fill="CCCCCC"/>
          </w:tcPr>
          <w:p>
            <w:pPr>
              <w:spacing w:after="0"/>
              <w:rPr>
                <w:sz w:val="20"/>
                <w:szCs w:val="20"/>
                <w:color w:val="auto"/>
              </w:rPr>
            </w:pPr>
          </w:p>
        </w:tc>
        <w:tc>
          <w:tcPr>
            <w:tcW w:w="1160" w:type="dxa"/>
            <w:vAlign w:val="bottom"/>
            <w:tcBorders>
              <w:top w:val="single" w:sz="8" w:color="CCCCCC"/>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CITIZENSHIP OR PLACE OF ORGANIZATION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Delaware</w:t>
            </w: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5</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auto"/>
              </w:rPr>
              <w:t>SOLE VOTING POWER</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SHARES</w:t>
            </w: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20" w:type="dxa"/>
            <w:vAlign w:val="bottom"/>
            <w:tcBorders>
              <w:left w:val="single" w:sz="8" w:color="auto"/>
            </w:tcBorders>
            <w:vMerge w:val="restart"/>
          </w:tcPr>
          <w:p>
            <w:pPr>
              <w:spacing w:after="0" w:line="20" w:lineRule="exact"/>
              <w:rPr>
                <w:sz w:val="1"/>
                <w:szCs w:val="1"/>
                <w:color w:val="auto"/>
              </w:rPr>
            </w:pPr>
          </w:p>
        </w:tc>
        <w:tc>
          <w:tcPr>
            <w:tcW w:w="1740" w:type="dxa"/>
            <w:vAlign w:val="bottom"/>
            <w:tcBorders>
              <w:right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auto"/>
              </w:rPr>
              <w:t>BENEFICIALLY</w:t>
            </w: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Borders>
              <w:left w:val="single" w:sz="8" w:color="auto"/>
            </w:tcBorders>
            <w:vMerge w:val="continue"/>
          </w:tcPr>
          <w:p>
            <w:pPr>
              <w:spacing w:after="0"/>
              <w:rPr>
                <w:sz w:val="13"/>
                <w:szCs w:val="13"/>
                <w:color w:val="auto"/>
              </w:rPr>
            </w:pPr>
          </w:p>
        </w:tc>
        <w:tc>
          <w:tcPr>
            <w:tcW w:w="1740" w:type="dxa"/>
            <w:vAlign w:val="bottom"/>
            <w:tcBorders>
              <w:right w:val="single" w:sz="8" w:color="auto"/>
            </w:tcBorders>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040" w:type="dxa"/>
            <w:vAlign w:val="bottom"/>
            <w:gridSpan w:val="5"/>
          </w:tcPr>
          <w:p>
            <w:pPr>
              <w:spacing w:after="0" w:line="182" w:lineRule="exact"/>
              <w:rPr>
                <w:sz w:val="20"/>
                <w:szCs w:val="20"/>
                <w:color w:val="auto"/>
              </w:rPr>
            </w:pPr>
            <w:r>
              <w:rPr>
                <w:rFonts w:ascii="Arial" w:cs="Arial" w:eastAsia="Arial" w:hAnsi="Arial"/>
                <w:sz w:val="18"/>
                <w:szCs w:val="18"/>
                <w:color w:val="auto"/>
              </w:rPr>
              <w:t>OWNED BY</w:t>
            </w:r>
          </w:p>
        </w:tc>
        <w:tc>
          <w:tcPr>
            <w:tcW w:w="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6</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9"/>
          </w:tcPr>
          <w:p>
            <w:pPr>
              <w:spacing w:after="0" w:line="182" w:lineRule="exact"/>
              <w:rPr>
                <w:sz w:val="20"/>
                <w:szCs w:val="20"/>
                <w:color w:val="auto"/>
              </w:rPr>
            </w:pPr>
            <w:r>
              <w:rPr>
                <w:rFonts w:ascii="Arial" w:cs="Arial" w:eastAsia="Arial" w:hAnsi="Arial"/>
                <w:sz w:val="18"/>
                <w:szCs w:val="18"/>
                <w:color w:val="auto"/>
              </w:rPr>
              <w:t>SHARED VOTING POWER</w:t>
            </w:r>
          </w:p>
        </w:tc>
        <w:tc>
          <w:tcPr>
            <w:tcW w:w="1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tcBorders>
              <w:left w:val="single" w:sz="8" w:color="auto"/>
            </w:tcBorders>
          </w:tcPr>
          <w:p>
            <w:pPr>
              <w:spacing w:after="0"/>
              <w:rPr>
                <w:sz w:val="15"/>
                <w:szCs w:val="15"/>
                <w:color w:val="auto"/>
              </w:rPr>
            </w:pPr>
          </w:p>
        </w:tc>
        <w:tc>
          <w:tcPr>
            <w:tcW w:w="1040" w:type="dxa"/>
            <w:vAlign w:val="bottom"/>
            <w:tcBorders>
              <w:top w:val="single" w:sz="8" w:color="auto"/>
            </w:tcBorders>
            <w:gridSpan w:val="5"/>
          </w:tcPr>
          <w:p>
            <w:pPr>
              <w:spacing w:after="0" w:line="163" w:lineRule="exact"/>
              <w:rPr>
                <w:sz w:val="20"/>
                <w:szCs w:val="20"/>
                <w:color w:val="auto"/>
              </w:rPr>
            </w:pPr>
            <w:r>
              <w:rPr>
                <w:rFonts w:ascii="Arial" w:cs="Arial" w:eastAsia="Arial" w:hAnsi="Arial"/>
                <w:sz w:val="18"/>
                <w:szCs w:val="18"/>
                <w:color w:val="auto"/>
              </w:rPr>
              <w:t>EACH</w:t>
            </w:r>
          </w:p>
        </w:tc>
        <w:tc>
          <w:tcPr>
            <w:tcW w:w="2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20" w:type="dxa"/>
            <w:vAlign w:val="bottom"/>
            <w:tcBorders>
              <w:left w:val="single" w:sz="8" w:color="auto"/>
            </w:tcBorders>
            <w:vMerge w:val="restart"/>
          </w:tcPr>
          <w:p>
            <w:pPr>
              <w:spacing w:after="0"/>
              <w:rPr>
                <w:sz w:val="2"/>
                <w:szCs w:val="2"/>
                <w:color w:val="auto"/>
              </w:rPr>
            </w:pPr>
          </w:p>
        </w:tc>
        <w:tc>
          <w:tcPr>
            <w:tcW w:w="1040" w:type="dxa"/>
            <w:vAlign w:val="bottom"/>
            <w:gridSpan w:val="5"/>
            <w:vMerge w:val="restart"/>
          </w:tcPr>
          <w:p>
            <w:pPr>
              <w:spacing w:after="0" w:line="196" w:lineRule="exact"/>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tcBorders>
              <w:left w:val="single" w:sz="8" w:color="auto"/>
            </w:tcBorders>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4"/>
              </w:rPr>
              <w:t>PERSON</w:t>
            </w:r>
          </w:p>
        </w:tc>
        <w:tc>
          <w:tcPr>
            <w:tcW w:w="360" w:type="dxa"/>
            <w:vAlign w:val="bottom"/>
            <w:tcBorders>
              <w:top w:val="single" w:sz="8" w:color="auto"/>
              <w:bottom w:val="single" w:sz="8" w:color="auto"/>
            </w:tcBorders>
            <w:gridSpan w:val="2"/>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9"/>
          </w:tcPr>
          <w:p>
            <w:pPr>
              <w:spacing w:after="0" w:line="196" w:lineRule="exact"/>
              <w:rPr>
                <w:sz w:val="20"/>
                <w:szCs w:val="20"/>
                <w:color w:val="auto"/>
              </w:rPr>
            </w:pPr>
            <w:r>
              <w:rPr>
                <w:rFonts w:ascii="Arial" w:cs="Arial" w:eastAsia="Arial" w:hAnsi="Arial"/>
                <w:sz w:val="18"/>
                <w:szCs w:val="18"/>
                <w:color w:val="auto"/>
              </w:rPr>
              <w:t>SOLE DISPOSITIVE POWER</w:t>
            </w: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 w:type="dxa"/>
            <w:vAlign w:val="bottom"/>
            <w:tcBorders>
              <w:lef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8</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SHARED DISPOSITIVE POWER</w:t>
            </w:r>
          </w:p>
        </w:tc>
        <w:tc>
          <w:tcPr>
            <w:tcW w:w="7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w w:val="97"/>
              </w:rPr>
              <w:t>CHECK BOX IF THE AGGREGATE AMOUNT IN ROW (9) EXCLUDES CERTAIN SHARES (SEE INSTRUCTIONS)</w:t>
            </w:r>
          </w:p>
        </w:tc>
        <w:tc>
          <w:tcPr>
            <w:tcW w:w="116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w w:val="95"/>
              </w:rPr>
              <w:t>PERCENT OF CLASS REPRESENTED BY AMOUNT IN ROW 9</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TYPE OF REPORTING PERSON*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PN</w:t>
            </w:r>
          </w:p>
        </w:tc>
        <w:tc>
          <w:tcPr>
            <w:tcW w:w="4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940" w:type="dxa"/>
            <w:vAlign w:val="bottom"/>
            <w:gridSpan w:val="7"/>
          </w:tcPr>
          <w:p>
            <w:pPr>
              <w:spacing w:after="0"/>
              <w:rPr>
                <w:sz w:val="20"/>
                <w:szCs w:val="20"/>
                <w:color w:val="auto"/>
              </w:rPr>
            </w:pPr>
            <w:r>
              <w:rPr>
                <w:rFonts w:ascii="Arial" w:cs="Arial" w:eastAsia="Arial" w:hAnsi="Arial"/>
                <w:sz w:val="18"/>
                <w:szCs w:val="18"/>
                <w:b w:val="1"/>
                <w:bCs w:val="1"/>
                <w:color w:val="auto"/>
              </w:rPr>
              <w:t>CUSIP No. 74275G107</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b w:val="1"/>
                <w:bCs w:val="1"/>
                <w:color w:val="auto"/>
              </w:rPr>
              <w:t>13G</w:t>
            </w:r>
          </w:p>
        </w:tc>
        <w:tc>
          <w:tcPr>
            <w:tcW w:w="1580" w:type="dxa"/>
            <w:vAlign w:val="bottom"/>
          </w:tcPr>
          <w:p>
            <w:pPr>
              <w:spacing w:after="0"/>
              <w:rPr>
                <w:sz w:val="20"/>
                <w:szCs w:val="20"/>
                <w:color w:val="auto"/>
              </w:rPr>
            </w:pPr>
          </w:p>
        </w:tc>
        <w:tc>
          <w:tcPr>
            <w:tcW w:w="3720" w:type="dxa"/>
            <w:vAlign w:val="bottom"/>
            <w:gridSpan w:val="3"/>
          </w:tcPr>
          <w:p>
            <w:pPr>
              <w:ind w:left="2320"/>
              <w:spacing w:after="0"/>
              <w:rPr>
                <w:sz w:val="20"/>
                <w:szCs w:val="20"/>
                <w:color w:val="auto"/>
              </w:rPr>
            </w:pPr>
            <w:r>
              <w:rPr>
                <w:rFonts w:ascii="Arial" w:cs="Arial" w:eastAsia="Arial" w:hAnsi="Arial"/>
                <w:sz w:val="18"/>
                <w:szCs w:val="18"/>
                <w:b w:val="1"/>
                <w:bCs w:val="1"/>
                <w:color w:val="auto"/>
                <w:w w:val="83"/>
              </w:rPr>
              <w:t xml:space="preserve">Page </w:t>
            </w:r>
            <w:r>
              <w:rPr>
                <w:rFonts w:ascii="Arial" w:cs="Arial" w:eastAsia="Arial" w:hAnsi="Arial"/>
                <w:sz w:val="18"/>
                <w:szCs w:val="18"/>
                <w:color w:val="auto"/>
                <w:w w:val="83"/>
              </w:rPr>
              <w:t>5</w:t>
            </w:r>
            <w:r>
              <w:rPr>
                <w:rFonts w:ascii="Arial" w:cs="Arial" w:eastAsia="Arial" w:hAnsi="Arial"/>
                <w:sz w:val="18"/>
                <w:szCs w:val="18"/>
                <w:b w:val="1"/>
                <w:bCs w:val="1"/>
                <w:color w:val="auto"/>
                <w:w w:val="83"/>
              </w:rPr>
              <w:t xml:space="preserve"> of </w:t>
            </w:r>
            <w:r>
              <w:rPr>
                <w:rFonts w:ascii="Arial" w:cs="Arial" w:eastAsia="Arial" w:hAnsi="Arial"/>
                <w:sz w:val="18"/>
                <w:szCs w:val="18"/>
                <w:color w:val="auto"/>
                <w:w w:val="83"/>
              </w:rPr>
              <w:t>10</w:t>
            </w:r>
            <w:r>
              <w:rPr>
                <w:rFonts w:ascii="Arial" w:cs="Arial" w:eastAsia="Arial" w:hAnsi="Arial"/>
                <w:sz w:val="18"/>
                <w:szCs w:val="18"/>
                <w:b w:val="1"/>
                <w:bCs w:val="1"/>
                <w:color w:val="auto"/>
                <w:w w:val="83"/>
              </w:rPr>
              <w:t xml:space="preserve"> Pages</w:t>
            </w:r>
          </w:p>
        </w:tc>
        <w:tc>
          <w:tcPr>
            <w:tcW w:w="0" w:type="dxa"/>
            <w:vAlign w:val="bottom"/>
          </w:tcPr>
          <w:p>
            <w:pPr>
              <w:spacing w:after="0"/>
              <w:rPr>
                <w:sz w:val="1"/>
                <w:szCs w:val="1"/>
                <w:color w:val="auto"/>
              </w:rPr>
            </w:pPr>
          </w:p>
        </w:tc>
      </w:tr>
      <w:tr>
        <w:trPr>
          <w:trHeight w:val="351"/>
        </w:trPr>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spacing w:after="0"/>
              <w:rPr>
                <w:sz w:val="24"/>
                <w:szCs w:val="24"/>
                <w:color w:val="auto"/>
              </w:rPr>
            </w:pPr>
          </w:p>
        </w:tc>
        <w:tc>
          <w:tcPr>
            <w:tcW w:w="480" w:type="dxa"/>
            <w:vAlign w:val="bottom"/>
            <w:tcBorders>
              <w:bottom w:val="single" w:sz="8" w:color="auto"/>
            </w:tcBorders>
            <w:gridSpan w:val="2"/>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NAME OF REPORTING PERSON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Joshua Sason</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9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4"/>
              </w:rPr>
              <w:t>CHECK THE APPROPRIATE BOX IF A MEMBER OF A GROUP</w:t>
            </w:r>
          </w:p>
        </w:tc>
        <w:tc>
          <w:tcPr>
            <w:tcW w:w="4140" w:type="dxa"/>
            <w:vAlign w:val="bottom"/>
            <w:gridSpan w:val="3"/>
          </w:tcPr>
          <w:p>
            <w:pPr>
              <w:ind w:left="2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600" w:type="dxa"/>
            <w:vAlign w:val="bottom"/>
            <w:tcBorders>
              <w:right w:val="single" w:sz="8" w:color="CCCCCC"/>
            </w:tcBorders>
            <w:gridSpan w:val="5"/>
            <w:shd w:val="clear" w:color="auto" w:fill="CCCCCC"/>
          </w:tcPr>
          <w:p>
            <w:pPr>
              <w:spacing w:after="0"/>
              <w:rPr>
                <w:sz w:val="20"/>
                <w:szCs w:val="20"/>
                <w:color w:val="auto"/>
              </w:rPr>
            </w:pPr>
            <w:r>
              <w:rPr>
                <w:rFonts w:ascii="Arial" w:cs="Arial" w:eastAsia="Arial" w:hAnsi="Arial"/>
                <w:sz w:val="18"/>
                <w:szCs w:val="18"/>
                <w:color w:val="auto"/>
              </w:rPr>
              <w:t>SEC USE ONLY</w:t>
            </w:r>
          </w:p>
        </w:tc>
        <w:tc>
          <w:tcPr>
            <w:tcW w:w="100" w:type="dxa"/>
            <w:vAlign w:val="bottom"/>
            <w:shd w:val="clear" w:color="auto" w:fill="CCCCCC"/>
          </w:tcPr>
          <w:p>
            <w:pPr>
              <w:spacing w:after="0"/>
              <w:rPr>
                <w:sz w:val="24"/>
                <w:szCs w:val="24"/>
                <w:color w:val="auto"/>
              </w:rPr>
            </w:pPr>
          </w:p>
        </w:tc>
        <w:tc>
          <w:tcPr>
            <w:tcW w:w="86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980" w:type="dxa"/>
            <w:vAlign w:val="bottom"/>
            <w:shd w:val="clear" w:color="auto" w:fill="CCCCCC"/>
          </w:tcPr>
          <w:p>
            <w:pPr>
              <w:spacing w:after="0"/>
              <w:rPr>
                <w:sz w:val="24"/>
                <w:szCs w:val="24"/>
                <w:color w:val="auto"/>
              </w:rPr>
            </w:pPr>
          </w:p>
        </w:tc>
        <w:tc>
          <w:tcPr>
            <w:tcW w:w="100" w:type="dxa"/>
            <w:vAlign w:val="bottom"/>
            <w:shd w:val="clear" w:color="auto" w:fill="CCCCCC"/>
          </w:tcPr>
          <w:p>
            <w:pPr>
              <w:spacing w:after="0"/>
              <w:rPr>
                <w:sz w:val="24"/>
                <w:szCs w:val="24"/>
                <w:color w:val="auto"/>
              </w:rPr>
            </w:pPr>
          </w:p>
        </w:tc>
        <w:tc>
          <w:tcPr>
            <w:tcW w:w="160" w:type="dxa"/>
            <w:vAlign w:val="bottom"/>
            <w:shd w:val="clear" w:color="auto" w:fill="CCCCCC"/>
          </w:tcPr>
          <w:p>
            <w:pPr>
              <w:spacing w:after="0"/>
              <w:rPr>
                <w:sz w:val="24"/>
                <w:szCs w:val="24"/>
                <w:color w:val="auto"/>
              </w:rPr>
            </w:pPr>
          </w:p>
        </w:tc>
        <w:tc>
          <w:tcPr>
            <w:tcW w:w="140" w:type="dxa"/>
            <w:vAlign w:val="bottom"/>
            <w:shd w:val="clear" w:color="auto" w:fill="CCCCCC"/>
          </w:tcPr>
          <w:p>
            <w:pPr>
              <w:spacing w:after="0"/>
              <w:rPr>
                <w:sz w:val="24"/>
                <w:szCs w:val="24"/>
                <w:color w:val="auto"/>
              </w:rPr>
            </w:pPr>
          </w:p>
        </w:tc>
        <w:tc>
          <w:tcPr>
            <w:tcW w:w="280" w:type="dxa"/>
            <w:vAlign w:val="bottom"/>
            <w:shd w:val="clear" w:color="auto" w:fill="CCCCCC"/>
          </w:tcPr>
          <w:p>
            <w:pPr>
              <w:spacing w:after="0"/>
              <w:rPr>
                <w:sz w:val="24"/>
                <w:szCs w:val="24"/>
                <w:color w:val="auto"/>
              </w:rPr>
            </w:pPr>
          </w:p>
        </w:tc>
        <w:tc>
          <w:tcPr>
            <w:tcW w:w="680" w:type="dxa"/>
            <w:vAlign w:val="bottom"/>
            <w:shd w:val="clear" w:color="auto" w:fill="CCCCCC"/>
          </w:tcPr>
          <w:p>
            <w:pPr>
              <w:spacing w:after="0"/>
              <w:rPr>
                <w:sz w:val="24"/>
                <w:szCs w:val="24"/>
                <w:color w:val="auto"/>
              </w:rPr>
            </w:pPr>
          </w:p>
        </w:tc>
        <w:tc>
          <w:tcPr>
            <w:tcW w:w="40" w:type="dxa"/>
            <w:vAlign w:val="bottom"/>
            <w:shd w:val="clear" w:color="auto" w:fill="CCCCCC"/>
          </w:tcPr>
          <w:p>
            <w:pPr>
              <w:spacing w:after="0"/>
              <w:rPr>
                <w:sz w:val="24"/>
                <w:szCs w:val="24"/>
                <w:color w:val="auto"/>
              </w:rPr>
            </w:pPr>
          </w:p>
        </w:tc>
        <w:tc>
          <w:tcPr>
            <w:tcW w:w="1580" w:type="dxa"/>
            <w:vAlign w:val="bottom"/>
            <w:shd w:val="clear" w:color="auto" w:fill="CCCCCC"/>
          </w:tcPr>
          <w:p>
            <w:pPr>
              <w:spacing w:after="0"/>
              <w:rPr>
                <w:sz w:val="24"/>
                <w:szCs w:val="24"/>
                <w:color w:val="auto"/>
              </w:rPr>
            </w:pPr>
          </w:p>
        </w:tc>
        <w:tc>
          <w:tcPr>
            <w:tcW w:w="2340" w:type="dxa"/>
            <w:vAlign w:val="bottom"/>
            <w:shd w:val="clear" w:color="auto" w:fill="CCCCCC"/>
          </w:tcPr>
          <w:p>
            <w:pPr>
              <w:spacing w:after="0"/>
              <w:rPr>
                <w:sz w:val="24"/>
                <w:szCs w:val="24"/>
                <w:color w:val="auto"/>
              </w:rPr>
            </w:pPr>
          </w:p>
        </w:tc>
        <w:tc>
          <w:tcPr>
            <w:tcW w:w="220" w:type="dxa"/>
            <w:vAlign w:val="bottom"/>
            <w:shd w:val="clear" w:color="auto" w:fill="CCCCCC"/>
          </w:tcPr>
          <w:p>
            <w:pPr>
              <w:spacing w:after="0"/>
              <w:rPr>
                <w:sz w:val="24"/>
                <w:szCs w:val="24"/>
                <w:color w:val="auto"/>
              </w:rPr>
            </w:pPr>
          </w:p>
        </w:tc>
        <w:tc>
          <w:tcPr>
            <w:tcW w:w="1160" w:type="dxa"/>
            <w:vAlign w:val="bottom"/>
            <w:tcBorders>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shd w:val="clear" w:color="auto" w:fill="CCCCCC"/>
          </w:tcPr>
          <w:p>
            <w:pPr>
              <w:spacing w:after="0"/>
              <w:rPr>
                <w:sz w:val="20"/>
                <w:szCs w:val="20"/>
                <w:color w:val="auto"/>
              </w:rPr>
            </w:pPr>
          </w:p>
        </w:tc>
        <w:tc>
          <w:tcPr>
            <w:tcW w:w="460" w:type="dxa"/>
            <w:vAlign w:val="bottom"/>
            <w:tcBorders>
              <w:top w:val="single" w:sz="8" w:color="auto"/>
              <w:bottom w:val="single" w:sz="8" w:color="auto"/>
              <w:right w:val="single" w:sz="8" w:color="CCCCCC"/>
            </w:tcBorders>
            <w:shd w:val="clear" w:color="auto" w:fill="CCCCCC"/>
          </w:tcPr>
          <w:p>
            <w:pPr>
              <w:spacing w:after="0"/>
              <w:rPr>
                <w:sz w:val="20"/>
                <w:szCs w:val="20"/>
                <w:color w:val="auto"/>
              </w:rPr>
            </w:pPr>
          </w:p>
        </w:tc>
        <w:tc>
          <w:tcPr>
            <w:tcW w:w="80" w:type="dxa"/>
            <w:vAlign w:val="bottom"/>
            <w:tcBorders>
              <w:top w:val="single" w:sz="8" w:color="auto"/>
              <w:bottom w:val="single" w:sz="8" w:color="auto"/>
            </w:tcBorders>
            <w:shd w:val="clear" w:color="auto" w:fill="CCCCCC"/>
          </w:tcPr>
          <w:p>
            <w:pPr>
              <w:spacing w:after="0"/>
              <w:rPr>
                <w:sz w:val="20"/>
                <w:szCs w:val="20"/>
                <w:color w:val="auto"/>
              </w:rPr>
            </w:pPr>
          </w:p>
        </w:tc>
        <w:tc>
          <w:tcPr>
            <w:tcW w:w="440" w:type="dxa"/>
            <w:vAlign w:val="bottom"/>
            <w:tcBorders>
              <w:top w:val="single" w:sz="8" w:color="auto"/>
              <w:bottom w:val="single" w:sz="8" w:color="auto"/>
            </w:tcBorders>
            <w:shd w:val="clear" w:color="auto" w:fill="CCCCCC"/>
          </w:tcPr>
          <w:p>
            <w:pPr>
              <w:spacing w:after="0"/>
              <w:rPr>
                <w:sz w:val="20"/>
                <w:szCs w:val="20"/>
                <w:color w:val="auto"/>
              </w:rPr>
            </w:pPr>
          </w:p>
        </w:tc>
        <w:tc>
          <w:tcPr>
            <w:tcW w:w="380" w:type="dxa"/>
            <w:vAlign w:val="bottom"/>
            <w:tcBorders>
              <w:top w:val="single" w:sz="8" w:color="CCCCCC"/>
              <w:bottom w:val="single" w:sz="8" w:color="auto"/>
              <w:right w:val="single" w:sz="8" w:color="CCCCCC"/>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860" w:type="dxa"/>
            <w:vAlign w:val="bottom"/>
            <w:tcBorders>
              <w:top w:val="single" w:sz="8" w:color="CCCCCC"/>
              <w:bottom w:val="single" w:sz="8" w:color="auto"/>
            </w:tcBorders>
            <w:shd w:val="clear" w:color="auto" w:fill="CCCCCC"/>
          </w:tcPr>
          <w:p>
            <w:pPr>
              <w:spacing w:after="0"/>
              <w:rPr>
                <w:sz w:val="20"/>
                <w:szCs w:val="20"/>
                <w:color w:val="auto"/>
              </w:rPr>
            </w:pPr>
          </w:p>
        </w:tc>
        <w:tc>
          <w:tcPr>
            <w:tcW w:w="20" w:type="dxa"/>
            <w:vAlign w:val="bottom"/>
            <w:tcBorders>
              <w:top w:val="single" w:sz="8" w:color="CCCCCC"/>
              <w:bottom w:val="single" w:sz="8" w:color="auto"/>
            </w:tcBorders>
            <w:shd w:val="clear" w:color="auto" w:fill="CCCCCC"/>
          </w:tcPr>
          <w:p>
            <w:pPr>
              <w:spacing w:after="0"/>
              <w:rPr>
                <w:sz w:val="20"/>
                <w:szCs w:val="20"/>
                <w:color w:val="auto"/>
              </w:rPr>
            </w:pPr>
          </w:p>
        </w:tc>
        <w:tc>
          <w:tcPr>
            <w:tcW w:w="980" w:type="dxa"/>
            <w:vAlign w:val="bottom"/>
            <w:tcBorders>
              <w:top w:val="single" w:sz="8" w:color="CCCCCC"/>
              <w:bottom w:val="single" w:sz="8" w:color="auto"/>
            </w:tcBorders>
            <w:shd w:val="clear" w:color="auto" w:fill="CCCCCC"/>
          </w:tcPr>
          <w:p>
            <w:pPr>
              <w:spacing w:after="0"/>
              <w:rPr>
                <w:sz w:val="20"/>
                <w:szCs w:val="20"/>
                <w:color w:val="auto"/>
              </w:rPr>
            </w:pPr>
          </w:p>
        </w:tc>
        <w:tc>
          <w:tcPr>
            <w:tcW w:w="100" w:type="dxa"/>
            <w:vAlign w:val="bottom"/>
            <w:tcBorders>
              <w:top w:val="single" w:sz="8" w:color="CCCCCC"/>
              <w:bottom w:val="single" w:sz="8" w:color="auto"/>
            </w:tcBorders>
            <w:shd w:val="clear" w:color="auto" w:fill="CCCCCC"/>
          </w:tcPr>
          <w:p>
            <w:pPr>
              <w:spacing w:after="0"/>
              <w:rPr>
                <w:sz w:val="20"/>
                <w:szCs w:val="20"/>
                <w:color w:val="auto"/>
              </w:rPr>
            </w:pPr>
          </w:p>
        </w:tc>
        <w:tc>
          <w:tcPr>
            <w:tcW w:w="160" w:type="dxa"/>
            <w:vAlign w:val="bottom"/>
            <w:tcBorders>
              <w:top w:val="single" w:sz="8" w:color="CCCCCC"/>
              <w:bottom w:val="single" w:sz="8" w:color="auto"/>
            </w:tcBorders>
            <w:shd w:val="clear" w:color="auto" w:fill="CCCCCC"/>
          </w:tcPr>
          <w:p>
            <w:pPr>
              <w:spacing w:after="0"/>
              <w:rPr>
                <w:sz w:val="20"/>
                <w:szCs w:val="20"/>
                <w:color w:val="auto"/>
              </w:rPr>
            </w:pPr>
          </w:p>
        </w:tc>
        <w:tc>
          <w:tcPr>
            <w:tcW w:w="140" w:type="dxa"/>
            <w:vAlign w:val="bottom"/>
            <w:tcBorders>
              <w:top w:val="single" w:sz="8" w:color="CCCCCC"/>
              <w:bottom w:val="single" w:sz="8" w:color="auto"/>
            </w:tcBorders>
            <w:shd w:val="clear" w:color="auto" w:fill="CCCCCC"/>
          </w:tcPr>
          <w:p>
            <w:pPr>
              <w:spacing w:after="0"/>
              <w:rPr>
                <w:sz w:val="20"/>
                <w:szCs w:val="20"/>
                <w:color w:val="auto"/>
              </w:rPr>
            </w:pPr>
          </w:p>
        </w:tc>
        <w:tc>
          <w:tcPr>
            <w:tcW w:w="280" w:type="dxa"/>
            <w:vAlign w:val="bottom"/>
            <w:tcBorders>
              <w:top w:val="single" w:sz="8" w:color="CCCCCC"/>
              <w:bottom w:val="single" w:sz="8" w:color="auto"/>
            </w:tcBorders>
            <w:shd w:val="clear" w:color="auto" w:fill="CCCCCC"/>
          </w:tcPr>
          <w:p>
            <w:pPr>
              <w:spacing w:after="0"/>
              <w:rPr>
                <w:sz w:val="20"/>
                <w:szCs w:val="20"/>
                <w:color w:val="auto"/>
              </w:rPr>
            </w:pPr>
          </w:p>
        </w:tc>
        <w:tc>
          <w:tcPr>
            <w:tcW w:w="680" w:type="dxa"/>
            <w:vAlign w:val="bottom"/>
            <w:tcBorders>
              <w:top w:val="single" w:sz="8" w:color="CCCCCC"/>
              <w:bottom w:val="single" w:sz="8" w:color="auto"/>
            </w:tcBorders>
            <w:shd w:val="clear" w:color="auto" w:fill="CCCCCC"/>
          </w:tcPr>
          <w:p>
            <w:pPr>
              <w:spacing w:after="0"/>
              <w:rPr>
                <w:sz w:val="20"/>
                <w:szCs w:val="20"/>
                <w:color w:val="auto"/>
              </w:rPr>
            </w:pPr>
          </w:p>
        </w:tc>
        <w:tc>
          <w:tcPr>
            <w:tcW w:w="40" w:type="dxa"/>
            <w:vAlign w:val="bottom"/>
            <w:tcBorders>
              <w:top w:val="single" w:sz="8" w:color="CCCCCC"/>
              <w:bottom w:val="single" w:sz="8" w:color="auto"/>
            </w:tcBorders>
            <w:shd w:val="clear" w:color="auto" w:fill="CCCCCC"/>
          </w:tcPr>
          <w:p>
            <w:pPr>
              <w:spacing w:after="0"/>
              <w:rPr>
                <w:sz w:val="20"/>
                <w:szCs w:val="20"/>
                <w:color w:val="auto"/>
              </w:rPr>
            </w:pPr>
          </w:p>
        </w:tc>
        <w:tc>
          <w:tcPr>
            <w:tcW w:w="1580" w:type="dxa"/>
            <w:vAlign w:val="bottom"/>
            <w:tcBorders>
              <w:top w:val="single" w:sz="8" w:color="CCCCCC"/>
              <w:bottom w:val="single" w:sz="8" w:color="auto"/>
            </w:tcBorders>
            <w:shd w:val="clear" w:color="auto" w:fill="CCCCCC"/>
          </w:tcPr>
          <w:p>
            <w:pPr>
              <w:spacing w:after="0"/>
              <w:rPr>
                <w:sz w:val="20"/>
                <w:szCs w:val="20"/>
                <w:color w:val="auto"/>
              </w:rPr>
            </w:pPr>
          </w:p>
        </w:tc>
        <w:tc>
          <w:tcPr>
            <w:tcW w:w="2340" w:type="dxa"/>
            <w:vAlign w:val="bottom"/>
            <w:tcBorders>
              <w:top w:val="single" w:sz="8" w:color="CCCCCC"/>
              <w:bottom w:val="single" w:sz="8" w:color="auto"/>
            </w:tcBorders>
            <w:shd w:val="clear" w:color="auto" w:fill="CCCCCC"/>
          </w:tcPr>
          <w:p>
            <w:pPr>
              <w:spacing w:after="0"/>
              <w:rPr>
                <w:sz w:val="20"/>
                <w:szCs w:val="20"/>
                <w:color w:val="auto"/>
              </w:rPr>
            </w:pPr>
          </w:p>
        </w:tc>
        <w:tc>
          <w:tcPr>
            <w:tcW w:w="220" w:type="dxa"/>
            <w:vAlign w:val="bottom"/>
            <w:tcBorders>
              <w:top w:val="single" w:sz="8" w:color="CCCCCC"/>
              <w:bottom w:val="single" w:sz="8" w:color="auto"/>
            </w:tcBorders>
            <w:shd w:val="clear" w:color="auto" w:fill="CCCCCC"/>
          </w:tcPr>
          <w:p>
            <w:pPr>
              <w:spacing w:after="0"/>
              <w:rPr>
                <w:sz w:val="20"/>
                <w:szCs w:val="20"/>
                <w:color w:val="auto"/>
              </w:rPr>
            </w:pPr>
          </w:p>
        </w:tc>
        <w:tc>
          <w:tcPr>
            <w:tcW w:w="1160" w:type="dxa"/>
            <w:vAlign w:val="bottom"/>
            <w:tcBorders>
              <w:top w:val="single" w:sz="8" w:color="CCCCCC"/>
              <w:bottom w:val="single" w:sz="8" w:color="auto"/>
              <w:right w:val="single" w:sz="8" w:color="auto"/>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CITIZENSHIP OR PLACE OF ORGANIZATION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5</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auto"/>
              </w:rPr>
              <w:t>SOLE VOTING POWER</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9"/>
              </w:rPr>
              <w:t>SHARES</w:t>
            </w: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860" w:type="dxa"/>
            <w:vAlign w:val="bottom"/>
            <w:tcBorders>
              <w:top w:val="single" w:sz="8" w:color="auto"/>
              <w:bottom w:val="single" w:sz="8" w:color="auto"/>
            </w:tcBorders>
            <w:vMerge w:val="restart"/>
          </w:tcPr>
          <w:p>
            <w:pPr>
              <w:spacing w:after="0" w:line="276" w:lineRule="exact"/>
              <w:rPr>
                <w:sz w:val="20"/>
                <w:szCs w:val="20"/>
                <w:color w:val="auto"/>
              </w:rPr>
            </w:pPr>
            <w:r>
              <w:rPr>
                <w:rFonts w:ascii="Arial" w:cs="Arial" w:eastAsia="Arial" w:hAnsi="Arial"/>
                <w:sz w:val="18"/>
                <w:szCs w:val="18"/>
                <w:b w:val="1"/>
                <w:bCs w:val="1"/>
                <w:color w:val="auto"/>
                <w:w w:val="93"/>
              </w:rPr>
              <w:t>417,244</w:t>
            </w:r>
            <w:r>
              <w:rPr>
                <w:rFonts w:ascii="Arial" w:cs="Arial" w:eastAsia="Arial" w:hAnsi="Arial"/>
                <w:sz w:val="30"/>
                <w:szCs w:val="30"/>
                <w:b w:val="1"/>
                <w:bCs w:val="1"/>
                <w:color w:val="auto"/>
                <w:w w:val="93"/>
                <w:vertAlign w:val="superscript"/>
              </w:rPr>
              <w:t>(1)</w:t>
            </w: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20" w:type="dxa"/>
            <w:vAlign w:val="bottom"/>
            <w:tcBorders>
              <w:left w:val="single" w:sz="8" w:color="auto"/>
            </w:tcBorders>
          </w:tcPr>
          <w:p>
            <w:pPr>
              <w:spacing w:after="0"/>
              <w:rPr>
                <w:sz w:val="5"/>
                <w:szCs w:val="5"/>
                <w:color w:val="auto"/>
              </w:rPr>
            </w:pPr>
          </w:p>
        </w:tc>
        <w:tc>
          <w:tcPr>
            <w:tcW w:w="1740" w:type="dxa"/>
            <w:vAlign w:val="bottom"/>
            <w:tcBorders>
              <w:right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auto"/>
              </w:rPr>
              <w:t>BENEFICIALLY</w:t>
            </w: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20" w:type="dxa"/>
            <w:vAlign w:val="bottom"/>
            <w:tcBorders>
              <w:left w:val="single" w:sz="8" w:color="auto"/>
            </w:tcBorders>
          </w:tcPr>
          <w:p>
            <w:pPr>
              <w:spacing w:after="0"/>
              <w:rPr>
                <w:sz w:val="10"/>
                <w:szCs w:val="10"/>
                <w:color w:val="auto"/>
              </w:rPr>
            </w:pPr>
          </w:p>
        </w:tc>
        <w:tc>
          <w:tcPr>
            <w:tcW w:w="1740" w:type="dxa"/>
            <w:vAlign w:val="bottom"/>
            <w:tcBorders>
              <w:right w:val="single" w:sz="8" w:color="auto"/>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spacing w:after="0" w:line="182" w:lineRule="exact"/>
              <w:rPr>
                <w:sz w:val="20"/>
                <w:szCs w:val="20"/>
                <w:color w:val="auto"/>
              </w:rPr>
            </w:pPr>
            <w:r>
              <w:rPr>
                <w:rFonts w:ascii="Arial" w:cs="Arial" w:eastAsia="Arial" w:hAnsi="Arial"/>
                <w:sz w:val="18"/>
                <w:szCs w:val="18"/>
                <w:color w:val="auto"/>
              </w:rPr>
              <w:t>OWNED BY</w:t>
            </w:r>
          </w:p>
        </w:tc>
        <w:tc>
          <w:tcPr>
            <w:tcW w:w="240" w:type="dxa"/>
            <w:vAlign w:val="bottom"/>
            <w:tcBorders>
              <w:top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6</w:t>
            </w:r>
          </w:p>
        </w:tc>
        <w:tc>
          <w:tcPr>
            <w:tcW w:w="380" w:type="dxa"/>
            <w:vAlign w:val="bottom"/>
            <w:tcBorders>
              <w:right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auto"/>
              </w:rPr>
              <w:t>SHARED VOTING POWER</w:t>
            </w: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0" w:type="dxa"/>
            <w:vAlign w:val="bottom"/>
            <w:tcBorders>
              <w:left w:val="single" w:sz="8" w:color="auto"/>
            </w:tcBorders>
          </w:tcPr>
          <w:p>
            <w:pPr>
              <w:spacing w:after="0"/>
              <w:rPr>
                <w:sz w:val="2"/>
                <w:szCs w:val="2"/>
                <w:color w:val="auto"/>
              </w:rPr>
            </w:pPr>
          </w:p>
        </w:tc>
        <w:tc>
          <w:tcPr>
            <w:tcW w:w="480" w:type="dxa"/>
            <w:vAlign w:val="bottom"/>
            <w:vMerge w:val="restart"/>
          </w:tcPr>
          <w:p>
            <w:pPr>
              <w:spacing w:after="0" w:line="182" w:lineRule="exact"/>
              <w:rPr>
                <w:sz w:val="20"/>
                <w:szCs w:val="20"/>
                <w:color w:val="auto"/>
              </w:rPr>
            </w:pPr>
            <w:r>
              <w:rPr>
                <w:rFonts w:ascii="Arial" w:cs="Arial" w:eastAsia="Arial" w:hAnsi="Arial"/>
                <w:sz w:val="18"/>
                <w:szCs w:val="18"/>
                <w:color w:val="auto"/>
                <w:w w:val="91"/>
              </w:rPr>
              <w:t>EACH</w:t>
            </w: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vMerge w:val="continue"/>
          </w:tcPr>
          <w:p>
            <w:pPr>
              <w:spacing w:after="0"/>
              <w:rPr>
                <w:sz w:val="2"/>
                <w:szCs w:val="2"/>
                <w:color w:val="auto"/>
              </w:rPr>
            </w:pPr>
          </w:p>
        </w:tc>
        <w:tc>
          <w:tcPr>
            <w:tcW w:w="3260" w:type="dxa"/>
            <w:vAlign w:val="bottom"/>
            <w:gridSpan w:val="9"/>
            <w:vMerge w:val="continue"/>
          </w:tcPr>
          <w:p>
            <w:pPr>
              <w:spacing w:after="0"/>
              <w:rPr>
                <w:sz w:val="2"/>
                <w:szCs w:val="2"/>
                <w:color w:val="auto"/>
              </w:rPr>
            </w:pPr>
          </w:p>
        </w:tc>
        <w:tc>
          <w:tcPr>
            <w:tcW w:w="15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20" w:type="dxa"/>
            <w:vAlign w:val="bottom"/>
            <w:tcBorders>
              <w:left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8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-0-</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0" w:type="dxa"/>
            <w:vAlign w:val="bottom"/>
            <w:tcBorders>
              <w:left w:val="single" w:sz="8" w:color="auto"/>
            </w:tcBorders>
          </w:tcPr>
          <w:p>
            <w:pPr>
              <w:spacing w:after="0"/>
              <w:rPr>
                <w:sz w:val="6"/>
                <w:szCs w:val="6"/>
                <w:color w:val="auto"/>
              </w:rPr>
            </w:pPr>
          </w:p>
        </w:tc>
        <w:tc>
          <w:tcPr>
            <w:tcW w:w="104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20" w:type="dxa"/>
            <w:vAlign w:val="bottom"/>
            <w:tcBorders>
              <w:left w:val="single" w:sz="8" w:color="auto"/>
            </w:tcBorders>
          </w:tcPr>
          <w:p>
            <w:pPr>
              <w:spacing w:after="0"/>
              <w:rPr>
                <w:sz w:val="8"/>
                <w:szCs w:val="8"/>
                <w:color w:val="auto"/>
              </w:rPr>
            </w:pPr>
          </w:p>
        </w:tc>
        <w:tc>
          <w:tcPr>
            <w:tcW w:w="1040" w:type="dxa"/>
            <w:vAlign w:val="bottom"/>
            <w:tcBorders>
              <w:bottom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PERSON</w:t>
            </w:r>
          </w:p>
        </w:tc>
        <w:tc>
          <w:tcPr>
            <w:tcW w:w="24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auto"/>
              </w:rPr>
              <w:t>SOLE DISPOSITIVE POWER</w:t>
            </w:r>
          </w:p>
        </w:tc>
        <w:tc>
          <w:tcPr>
            <w:tcW w:w="15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0" w:type="dxa"/>
            <w:vAlign w:val="bottom"/>
            <w:tcBorders>
              <w:left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60" w:type="dxa"/>
            <w:vAlign w:val="bottom"/>
            <w:gridSpan w:val="9"/>
            <w:vMerge w:val="continue"/>
          </w:tcPr>
          <w:p>
            <w:pPr>
              <w:spacing w:after="0"/>
              <w:rPr>
                <w:sz w:val="4"/>
                <w:szCs w:val="4"/>
                <w:color w:val="auto"/>
              </w:rPr>
            </w:pPr>
          </w:p>
        </w:tc>
        <w:tc>
          <w:tcPr>
            <w:tcW w:w="15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line="276" w:lineRule="exact"/>
              <w:rPr>
                <w:sz w:val="20"/>
                <w:szCs w:val="20"/>
                <w:color w:val="auto"/>
              </w:rPr>
            </w:pPr>
            <w:r>
              <w:rPr>
                <w:rFonts w:ascii="Arial" w:cs="Arial" w:eastAsia="Arial" w:hAnsi="Arial"/>
                <w:sz w:val="18"/>
                <w:szCs w:val="18"/>
                <w:b w:val="1"/>
                <w:bCs w:val="1"/>
                <w:color w:val="auto"/>
                <w:w w:val="93"/>
              </w:rPr>
              <w:t>417,244</w:t>
            </w:r>
            <w:r>
              <w:rPr>
                <w:rFonts w:ascii="Arial" w:cs="Arial" w:eastAsia="Arial" w:hAnsi="Arial"/>
                <w:sz w:val="30"/>
                <w:szCs w:val="30"/>
                <w:b w:val="1"/>
                <w:bCs w:val="1"/>
                <w:color w:val="auto"/>
                <w:w w:val="93"/>
                <w:vertAlign w:val="superscript"/>
              </w:rPr>
              <w:t>(1)</w:t>
            </w:r>
          </w:p>
        </w:tc>
        <w:tc>
          <w:tcPr>
            <w:tcW w:w="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8</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SHARED DISPOSITIVE POWER</w:t>
            </w:r>
          </w:p>
        </w:tc>
        <w:tc>
          <w:tcPr>
            <w:tcW w:w="72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-0-</w:t>
            </w: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9100" w:type="dxa"/>
            <w:vAlign w:val="bottom"/>
            <w:gridSpan w:val="18"/>
          </w:tcPr>
          <w:p>
            <w:pPr>
              <w:spacing w:after="0"/>
              <w:rPr>
                <w:sz w:val="20"/>
                <w:szCs w:val="20"/>
                <w:color w:val="auto"/>
              </w:rPr>
            </w:pPr>
            <w:r>
              <w:rPr>
                <w:rFonts w:ascii="Arial" w:cs="Arial" w:eastAsia="Arial" w:hAnsi="Arial"/>
                <w:sz w:val="18"/>
                <w:szCs w:val="18"/>
                <w:color w:val="auto"/>
                <w:w w:val="97"/>
              </w:rPr>
              <w:t>CHECK BOX IF THE AGGREGATE AMOUNT IN ROW (9) EXCLUDES CERTAIN SHARES (SEE INSTRUCTIONS)</w:t>
            </w:r>
          </w:p>
        </w:tc>
        <w:tc>
          <w:tcPr>
            <w:tcW w:w="116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2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80" w:type="dxa"/>
            <w:vAlign w:val="bottom"/>
            <w:tcBorders>
              <w:top w:val="single" w:sz="8" w:color="auto"/>
              <w:bottom w:val="single" w:sz="8" w:color="auto"/>
            </w:tcBorders>
            <w:gridSpan w:val="3"/>
          </w:tcPr>
          <w:p>
            <w:pPr>
              <w:spacing w:after="0" w:line="276" w:lineRule="exact"/>
              <w:rPr>
                <w:sz w:val="20"/>
                <w:szCs w:val="20"/>
                <w:color w:val="auto"/>
              </w:rPr>
            </w:pPr>
            <w:r>
              <w:rPr>
                <w:rFonts w:ascii="Arial" w:cs="Arial" w:eastAsia="Arial" w:hAnsi="Arial"/>
                <w:sz w:val="18"/>
                <w:szCs w:val="18"/>
                <w:b w:val="1"/>
                <w:bCs w:val="1"/>
                <w:color w:val="auto"/>
                <w:w w:val="84"/>
              </w:rPr>
              <w:t>417,244</w:t>
            </w:r>
            <w:r>
              <w:rPr>
                <w:rFonts w:ascii="Arial" w:cs="Arial" w:eastAsia="Arial" w:hAnsi="Arial"/>
                <w:sz w:val="30"/>
                <w:szCs w:val="30"/>
                <w:b w:val="1"/>
                <w:bCs w:val="1"/>
                <w:color w:val="auto"/>
                <w:w w:val="84"/>
                <w:vertAlign w:val="superscript"/>
              </w:rPr>
              <w:t>(1)</w:t>
            </w:r>
          </w:p>
        </w:tc>
        <w:tc>
          <w:tcPr>
            <w:tcW w:w="4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w w:val="95"/>
              </w:rPr>
              <w:t>PERCENT OF CLASS REPRESENTED BY AMOUNT IN ROW 9</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0.62%</w:t>
            </w:r>
          </w:p>
        </w:tc>
        <w:tc>
          <w:tcPr>
            <w:tcW w:w="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4960" w:type="dxa"/>
            <w:vAlign w:val="bottom"/>
            <w:gridSpan w:val="15"/>
          </w:tcPr>
          <w:p>
            <w:pPr>
              <w:spacing w:after="0"/>
              <w:rPr>
                <w:sz w:val="20"/>
                <w:szCs w:val="20"/>
                <w:color w:val="auto"/>
              </w:rPr>
            </w:pPr>
            <w:r>
              <w:rPr>
                <w:rFonts w:ascii="Arial" w:cs="Arial" w:eastAsia="Arial" w:hAnsi="Arial"/>
                <w:sz w:val="18"/>
                <w:szCs w:val="18"/>
                <w:color w:val="auto"/>
              </w:rPr>
              <w:t>TYPE OF REPORTING PERSON*</w:t>
            </w:r>
          </w:p>
        </w:tc>
        <w:tc>
          <w:tcPr>
            <w:tcW w:w="1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w:t>
            </w: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Consists of the shares of common stock owned by Magna Equities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74275G107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6</w:t>
      </w:r>
      <w:r>
        <w:rPr>
          <w:rFonts w:ascii="Arial" w:cs="Arial" w:eastAsia="Arial" w:hAnsi="Arial"/>
          <w:sz w:val="15"/>
          <w:szCs w:val="15"/>
          <w:b w:val="1"/>
          <w:bCs w:val="1"/>
          <w:color w:val="auto"/>
        </w:rPr>
        <w:t xml:space="preserve"> of </w:t>
      </w:r>
      <w:r>
        <w:rPr>
          <w:rFonts w:ascii="Arial" w:cs="Arial" w:eastAsia="Arial" w:hAnsi="Arial"/>
          <w:sz w:val="15"/>
          <w:szCs w:val="15"/>
          <w:color w:val="auto"/>
        </w:rPr>
        <w:t>10</w:t>
      </w:r>
      <w:r>
        <w:rPr>
          <w:rFonts w:ascii="Arial" w:cs="Arial" w:eastAsia="Arial" w:hAnsi="Arial"/>
          <w:sz w:val="15"/>
          <w:szCs w:val="15"/>
          <w:b w:val="1"/>
          <w:bCs w:val="1"/>
          <w:color w:val="auto"/>
        </w:rPr>
        <w:t xml:space="preserve"> Pages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Priority Technology Holdings, Inc. f/k/a M I Acquisitions, Inc.</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1300" w:right="75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2001 Westside Parkway, Suite 155 Alpharetta, GA 30004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Name of Person Filing:  </w:t>
      </w:r>
      <w:r>
        <w:rPr>
          <w:rFonts w:ascii="Arial" w:cs="Arial" w:eastAsia="Arial" w:hAnsi="Arial"/>
          <w:sz w:val="18"/>
          <w:szCs w:val="18"/>
          <w:b w:val="1"/>
          <w:bCs w:val="1"/>
          <w:color w:val="auto"/>
        </w:rPr>
        <w:t>M SPAC LLC</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 SPAC Holdings I LLC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 SPAC Holdings II LLC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Joshua Sason</w:t>
      </w:r>
    </w:p>
    <w:p>
      <w:pPr>
        <w:spacing w:after="0" w:line="21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1" w:lineRule="exact"/>
        <w:rPr>
          <w:rFonts w:ascii="Arial" w:cs="Arial" w:eastAsia="Arial" w:hAnsi="Arial"/>
          <w:sz w:val="18"/>
          <w:szCs w:val="18"/>
          <w:color w:val="auto"/>
        </w:rPr>
      </w:pPr>
    </w:p>
    <w:p>
      <w:pPr>
        <w:ind w:left="1300" w:right="784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c/o Magna Management LLC 40 Wall Street, 58th Floor New York, NY 10005</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Citizenship:  </w:t>
      </w:r>
      <w:r>
        <w:rPr>
          <w:rFonts w:ascii="Arial" w:cs="Arial" w:eastAsia="Arial" w:hAnsi="Arial"/>
          <w:sz w:val="18"/>
          <w:szCs w:val="18"/>
          <w:b w:val="1"/>
          <w:bCs w:val="1"/>
          <w:color w:val="auto"/>
        </w:rPr>
        <w:t>M SPAC LLC – Delaware</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 SPAC Holdings I LLC – Delaware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 SPAC Holdings II LLC – Delaware</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Joshua Sason – United States of America</w:t>
      </w:r>
    </w:p>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Title of Class of Securities: </w:t>
      </w:r>
      <w:r>
        <w:rPr>
          <w:rFonts w:ascii="Arial" w:cs="Arial" w:eastAsia="Arial" w:hAnsi="Arial"/>
          <w:sz w:val="18"/>
          <w:szCs w:val="18"/>
          <w:b w:val="1"/>
          <w:bCs w:val="1"/>
          <w:color w:val="auto"/>
        </w:rPr>
        <w:t>Common Stock, $0.001 par value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74275G107</w:t>
      </w:r>
    </w:p>
    <w:p>
      <w:pPr>
        <w:sectPr>
          <w:pgSz w:w="11900" w:h="16838" w:orient="portrait"/>
          <w:cols w:equalWidth="0" w:num="1">
            <w:col w:w="11420"/>
          </w:cols>
          <w:pgMar w:left="240" w:top="22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211" w:lineRule="exact"/>
        <w:rPr>
          <w:sz w:val="20"/>
          <w:szCs w:val="20"/>
          <w:color w:val="auto"/>
        </w:rPr>
      </w:pPr>
    </w:p>
    <w:p>
      <w:pPr>
        <w:sectPr>
          <w:pgSz w:w="11900" w:h="16838" w:orient="portrait"/>
          <w:cols w:equalWidth="0" w:num="2">
            <w:col w:w="580" w:space="720"/>
            <w:col w:w="10120"/>
          </w:cols>
          <w:pgMar w:left="240" w:top="22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w:t>
      </w:r>
    </w:p>
    <w:p>
      <w:pPr>
        <w:spacing w:after="0" w:line="207" w:lineRule="exact"/>
        <w:rPr>
          <w:sz w:val="20"/>
          <w:szCs w:val="20"/>
          <w:color w:val="auto"/>
        </w:rPr>
      </w:pPr>
    </w:p>
    <w:p>
      <w:pPr>
        <w:sectPr>
          <w:pgSz w:w="11900" w:h="16838" w:orient="portrait"/>
          <w:cols w:equalWidth="0" w:num="2">
            <w:col w:w="580" w:space="720"/>
            <w:col w:w="10120"/>
          </w:cols>
          <w:pgMar w:left="240" w:top="229" w:right="239" w:bottom="1440" w:gutter="0" w:footer="0" w:header="0"/>
          <w:type w:val="continuous"/>
        </w:sectPr>
      </w:pPr>
    </w:p>
    <w:p>
      <w:pPr>
        <w:spacing w:after="0" w:line="4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M SPAC LLC—0.</w:t>
      </w:r>
    </w:p>
    <w:p>
      <w:pPr>
        <w:spacing w:after="0" w:line="225" w:lineRule="exact"/>
        <w:rPr>
          <w:rFonts w:ascii="Arial" w:cs="Arial" w:eastAsia="Arial" w:hAnsi="Arial"/>
          <w:sz w:val="18"/>
          <w:szCs w:val="18"/>
          <w:color w:val="auto"/>
        </w:rPr>
      </w:pPr>
    </w:p>
    <w:p>
      <w:pPr>
        <w:ind w:left="1300" w:right="7800"/>
        <w:spacing w:after="0" w:line="530" w:lineRule="auto"/>
        <w:rPr>
          <w:rFonts w:ascii="Arial" w:cs="Arial" w:eastAsia="Arial" w:hAnsi="Arial"/>
          <w:sz w:val="18"/>
          <w:szCs w:val="18"/>
          <w:color w:val="auto"/>
        </w:rPr>
      </w:pPr>
      <w:r>
        <w:rPr>
          <w:rFonts w:ascii="Arial" w:cs="Arial" w:eastAsia="Arial" w:hAnsi="Arial"/>
          <w:sz w:val="17"/>
          <w:szCs w:val="17"/>
          <w:b w:val="1"/>
          <w:bCs w:val="1"/>
          <w:color w:val="auto"/>
        </w:rPr>
        <w:t>M SPAC Holdings I LLC—0. M SPAC Holdings II LLC—0.</w:t>
      </w:r>
    </w:p>
    <w:p>
      <w:pPr>
        <w:ind w:left="1300" w:right="3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Joshua Sason—417,244. Consists of the shares of common stock owned by Magna Equities I, LLC. Joshua Sason has voting and dispositive power over the securities owned by Magna Equities I, LLC.</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6" w:name="page7"/>
    <w:bookmarkEnd w:id="6"/>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74275G107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7</w:t>
      </w:r>
      <w:r>
        <w:rPr>
          <w:rFonts w:ascii="Arial" w:cs="Arial" w:eastAsia="Arial" w:hAnsi="Arial"/>
          <w:sz w:val="15"/>
          <w:szCs w:val="15"/>
          <w:b w:val="1"/>
          <w:bCs w:val="1"/>
          <w:color w:val="auto"/>
        </w:rPr>
        <w:t xml:space="preserve"> of </w:t>
      </w:r>
      <w:r>
        <w:rPr>
          <w:rFonts w:ascii="Arial" w:cs="Arial" w:eastAsia="Arial" w:hAnsi="Arial"/>
          <w:sz w:val="15"/>
          <w:szCs w:val="15"/>
          <w:color w:val="auto"/>
        </w:rPr>
        <w:t>10</w:t>
      </w:r>
      <w:r>
        <w:rPr>
          <w:rFonts w:ascii="Arial" w:cs="Arial" w:eastAsia="Arial" w:hAnsi="Arial"/>
          <w:sz w:val="15"/>
          <w:szCs w:val="15"/>
          <w:b w:val="1"/>
          <w:bCs w:val="1"/>
          <w:color w:val="auto"/>
        </w:rPr>
        <w:t xml:space="preserve"> Pages</w:t>
      </w:r>
    </w:p>
    <w:p>
      <w:pPr>
        <w:sectPr>
          <w:pgSz w:w="11900" w:h="16838" w:orient="portrait"/>
          <w:cols w:equalWidth="0" w:num="1">
            <w:col w:w="11420"/>
          </w:cols>
          <w:pgMar w:left="240" w:top="229" w:right="239" w:bottom="1440" w:gutter="0" w:footer="0" w:header="0"/>
        </w:sectPr>
      </w:pP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 SPAC LLC—0%.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 SPAC Holdings I LLC—0%.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 SPAC Holdings II LLC—0%.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Joshua Sason—0.62%.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The foregoing percentages are based on 67,038,304 shares of common stock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CUSIP No. 74275G107</w:t>
            </w:r>
          </w:p>
        </w:tc>
        <w:tc>
          <w:tcPr>
            <w:tcW w:w="2200" w:type="dxa"/>
            <w:vAlign w:val="bottom"/>
          </w:tcPr>
          <w:p>
            <w:pPr>
              <w:ind w:left="1880"/>
              <w:spacing w:after="0"/>
              <w:rPr>
                <w:sz w:val="20"/>
                <w:szCs w:val="20"/>
                <w:color w:val="auto"/>
              </w:rPr>
            </w:pPr>
            <w:r>
              <w:rPr>
                <w:rFonts w:ascii="Arial" w:cs="Arial" w:eastAsia="Arial" w:hAnsi="Arial"/>
                <w:sz w:val="18"/>
                <w:szCs w:val="18"/>
                <w:b w:val="1"/>
                <w:bCs w:val="1"/>
                <w:color w:val="auto"/>
                <w:w w:val="88"/>
              </w:rPr>
              <w:t>13G</w:t>
            </w:r>
          </w:p>
        </w:tc>
      </w:tr>
    </w:tbl>
    <w:p>
      <w:pPr>
        <w:spacing w:after="0" w:line="31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M SPAC LLC—0 shares.</w:t>
      </w:r>
    </w:p>
    <w:p>
      <w:pPr>
        <w:spacing w:after="0" w:line="225" w:lineRule="exact"/>
        <w:rPr>
          <w:rFonts w:ascii="Arial" w:cs="Arial" w:eastAsia="Arial" w:hAnsi="Arial"/>
          <w:sz w:val="18"/>
          <w:szCs w:val="18"/>
          <w:color w:val="auto"/>
        </w:rPr>
      </w:pPr>
    </w:p>
    <w:p>
      <w:pPr>
        <w:ind w:left="1960" w:right="4500"/>
        <w:spacing w:after="0" w:line="565" w:lineRule="auto"/>
        <w:rPr>
          <w:rFonts w:ascii="Arial" w:cs="Arial" w:eastAsia="Arial" w:hAnsi="Arial"/>
          <w:sz w:val="18"/>
          <w:szCs w:val="18"/>
          <w:color w:val="auto"/>
        </w:rPr>
      </w:pPr>
      <w:r>
        <w:rPr>
          <w:rFonts w:ascii="Arial" w:cs="Arial" w:eastAsia="Arial" w:hAnsi="Arial"/>
          <w:sz w:val="16"/>
          <w:szCs w:val="16"/>
          <w:b w:val="1"/>
          <w:bCs w:val="1"/>
          <w:color w:val="auto"/>
        </w:rPr>
        <w:t>M SPAC Holdings I LLC—0 shares. M SPAC Holdings II LLC—0 shares. Joshua Sason—417,244 shares.</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M SPAC LLC—0 shares.</w:t>
      </w:r>
    </w:p>
    <w:p>
      <w:pPr>
        <w:spacing w:after="0" w:line="225" w:lineRule="exact"/>
        <w:rPr>
          <w:rFonts w:ascii="Arial" w:cs="Arial" w:eastAsia="Arial" w:hAnsi="Arial"/>
          <w:sz w:val="18"/>
          <w:szCs w:val="18"/>
          <w:color w:val="auto"/>
        </w:rPr>
      </w:pPr>
    </w:p>
    <w:p>
      <w:pPr>
        <w:ind w:left="1960" w:right="4500"/>
        <w:spacing w:after="0" w:line="532" w:lineRule="auto"/>
        <w:rPr>
          <w:rFonts w:ascii="Arial" w:cs="Arial" w:eastAsia="Arial" w:hAnsi="Arial"/>
          <w:sz w:val="18"/>
          <w:szCs w:val="18"/>
          <w:color w:val="auto"/>
        </w:rPr>
      </w:pPr>
      <w:r>
        <w:rPr>
          <w:rFonts w:ascii="Arial" w:cs="Arial" w:eastAsia="Arial" w:hAnsi="Arial"/>
          <w:sz w:val="17"/>
          <w:szCs w:val="17"/>
          <w:b w:val="1"/>
          <w:bCs w:val="1"/>
          <w:color w:val="auto"/>
        </w:rPr>
        <w:t>M SPAC Holdings I LLC—0 shares. M SPAC Holdings II LLC—0 shares. Joshua Sason—0 shares.</w:t>
      </w:r>
    </w:p>
    <w:p>
      <w:pPr>
        <w:ind w:left="1960" w:hanging="655"/>
        <w:spacing w:after="0"/>
        <w:tabs>
          <w:tab w:leader="none" w:pos="1960" w:val="left"/>
        </w:tabs>
        <w:numPr>
          <w:ilvl w:val="1"/>
          <w:numId w:val="7"/>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32" w:lineRule="exact"/>
        <w:rPr>
          <w:rFonts w:ascii="Arial" w:cs="Arial" w:eastAsia="Arial" w:hAnsi="Arial"/>
          <w:sz w:val="17"/>
          <w:szCs w:val="17"/>
          <w:color w:val="auto"/>
        </w:rPr>
      </w:pPr>
    </w:p>
    <w:p>
      <w:pPr>
        <w:ind w:left="1960"/>
        <w:spacing w:after="0"/>
        <w:rPr>
          <w:rFonts w:ascii="Arial" w:cs="Arial" w:eastAsia="Arial" w:hAnsi="Arial"/>
          <w:sz w:val="17"/>
          <w:szCs w:val="17"/>
          <w:color w:val="auto"/>
        </w:rPr>
      </w:pPr>
      <w:r>
        <w:rPr>
          <w:rFonts w:ascii="Arial" w:cs="Arial" w:eastAsia="Arial" w:hAnsi="Arial"/>
          <w:sz w:val="18"/>
          <w:szCs w:val="18"/>
          <w:b w:val="1"/>
          <w:bCs w:val="1"/>
          <w:color w:val="auto"/>
        </w:rPr>
        <w:t>M SPAC LLC—0 shares</w:t>
      </w:r>
    </w:p>
    <w:p>
      <w:pPr>
        <w:spacing w:after="0" w:line="225" w:lineRule="exact"/>
        <w:rPr>
          <w:rFonts w:ascii="Arial" w:cs="Arial" w:eastAsia="Arial" w:hAnsi="Arial"/>
          <w:sz w:val="17"/>
          <w:szCs w:val="17"/>
          <w:color w:val="auto"/>
        </w:rPr>
      </w:pPr>
    </w:p>
    <w:p>
      <w:pPr>
        <w:ind w:left="1960" w:right="4500"/>
        <w:spacing w:after="0" w:line="565" w:lineRule="auto"/>
        <w:rPr>
          <w:rFonts w:ascii="Arial" w:cs="Arial" w:eastAsia="Arial" w:hAnsi="Arial"/>
          <w:sz w:val="17"/>
          <w:szCs w:val="17"/>
          <w:color w:val="auto"/>
        </w:rPr>
      </w:pPr>
      <w:r>
        <w:rPr>
          <w:rFonts w:ascii="Arial" w:cs="Arial" w:eastAsia="Arial" w:hAnsi="Arial"/>
          <w:sz w:val="16"/>
          <w:szCs w:val="16"/>
          <w:b w:val="1"/>
          <w:bCs w:val="1"/>
          <w:color w:val="auto"/>
        </w:rPr>
        <w:t>M SPAC Holdings I LLC—0 shares. M SPAC Holdings II LLC—0 shares. Joshua Sason—417,244 shares.</w:t>
      </w:r>
    </w:p>
    <w:p>
      <w:pPr>
        <w:spacing w:after="0" w:line="1" w:lineRule="exact"/>
        <w:rPr>
          <w:rFonts w:ascii="Arial" w:cs="Arial" w:eastAsia="Arial" w:hAnsi="Arial"/>
          <w:sz w:val="17"/>
          <w:szCs w:val="17"/>
          <w:color w:val="auto"/>
        </w:rPr>
      </w:pPr>
    </w:p>
    <w:p>
      <w:pPr>
        <w:ind w:left="1960" w:hanging="655"/>
        <w:spacing w:after="0"/>
        <w:tabs>
          <w:tab w:leader="none" w:pos="1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44"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b w:val="1"/>
          <w:bCs w:val="1"/>
          <w:color w:val="auto"/>
        </w:rPr>
        <w:t>M SPAC LLC—0 shares.</w:t>
      </w:r>
    </w:p>
    <w:p>
      <w:pPr>
        <w:spacing w:after="0" w:line="225" w:lineRule="exact"/>
        <w:rPr>
          <w:rFonts w:ascii="Arial" w:cs="Arial" w:eastAsia="Arial" w:hAnsi="Arial"/>
          <w:sz w:val="16"/>
          <w:szCs w:val="16"/>
          <w:color w:val="auto"/>
        </w:rPr>
      </w:pPr>
    </w:p>
    <w:p>
      <w:pPr>
        <w:ind w:left="1960" w:right="4500"/>
        <w:spacing w:after="0" w:line="554" w:lineRule="auto"/>
        <w:rPr>
          <w:rFonts w:ascii="Arial" w:cs="Arial" w:eastAsia="Arial" w:hAnsi="Arial"/>
          <w:sz w:val="16"/>
          <w:szCs w:val="16"/>
          <w:color w:val="auto"/>
        </w:rPr>
      </w:pPr>
      <w:r>
        <w:rPr>
          <w:rFonts w:ascii="Arial" w:cs="Arial" w:eastAsia="Arial" w:hAnsi="Arial"/>
          <w:sz w:val="17"/>
          <w:szCs w:val="17"/>
          <w:b w:val="1"/>
          <w:bCs w:val="1"/>
          <w:color w:val="auto"/>
        </w:rPr>
        <w:t>M SPAC Holdings I LLC—0 shares. M SPAC Holdings II LLC—0 shares. Joshua Sason—0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color w:val="auto"/>
        </w:rPr>
        <w:t>8</w:t>
      </w:r>
      <w:r>
        <w:rPr>
          <w:rFonts w:ascii="Arial" w:cs="Arial" w:eastAsia="Arial" w:hAnsi="Arial"/>
          <w:sz w:val="15"/>
          <w:szCs w:val="15"/>
          <w:b w:val="1"/>
          <w:bCs w:val="1"/>
          <w:color w:val="auto"/>
        </w:rPr>
        <w:t xml:space="preserve"> of </w:t>
      </w:r>
      <w:r>
        <w:rPr>
          <w:rFonts w:ascii="Arial" w:cs="Arial" w:eastAsia="Arial" w:hAnsi="Arial"/>
          <w:sz w:val="15"/>
          <w:szCs w:val="15"/>
          <w:color w:val="auto"/>
        </w:rPr>
        <w:t>10</w:t>
      </w:r>
      <w:r>
        <w:rPr>
          <w:rFonts w:ascii="Arial" w:cs="Arial" w:eastAsia="Arial" w:hAnsi="Arial"/>
          <w:sz w:val="15"/>
          <w:szCs w:val="15"/>
          <w:b w:val="1"/>
          <w:bCs w:val="1"/>
          <w:color w:val="auto"/>
        </w:rPr>
        <w:t xml:space="preserve"> Pages</w:t>
      </w:r>
    </w:p>
    <w:p>
      <w:pPr>
        <w:sectPr>
          <w:pgSz w:w="11900" w:h="16838" w:orient="portrait"/>
          <w:cols w:equalWidth="0" w:num="2">
            <w:col w:w="9300" w:space="720"/>
            <w:col w:w="1400"/>
          </w:cols>
          <w:pgMar w:left="240" w:top="229" w:right="239" w:bottom="1440" w:gutter="0" w:footer="0" w:header="0"/>
        </w:sectPr>
      </w:pPr>
    </w:p>
    <w:bookmarkStart w:id="8" w:name="page9"/>
    <w:bookmarkEnd w:id="8"/>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74275G107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9</w:t>
      </w:r>
      <w:r>
        <w:rPr>
          <w:rFonts w:ascii="Arial" w:cs="Arial" w:eastAsia="Arial" w:hAnsi="Arial"/>
          <w:sz w:val="15"/>
          <w:szCs w:val="15"/>
          <w:b w:val="1"/>
          <w:bCs w:val="1"/>
          <w:color w:val="auto"/>
        </w:rPr>
        <w:t xml:space="preserve"> of </w:t>
      </w:r>
      <w:r>
        <w:rPr>
          <w:rFonts w:ascii="Arial" w:cs="Arial" w:eastAsia="Arial" w:hAnsi="Arial"/>
          <w:sz w:val="15"/>
          <w:szCs w:val="15"/>
          <w:color w:val="auto"/>
        </w:rPr>
        <w:t>10</w:t>
      </w:r>
      <w:r>
        <w:rPr>
          <w:rFonts w:ascii="Arial" w:cs="Arial" w:eastAsia="Arial" w:hAnsi="Arial"/>
          <w:sz w:val="15"/>
          <w:szCs w:val="15"/>
          <w:b w:val="1"/>
          <w:bCs w:val="1"/>
          <w:color w:val="auto"/>
        </w:rPr>
        <w:t xml:space="preserve"> Pages</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ind w:left="130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 xml:space="preserve">Ownership of More than Five Percent on Behalf of Another Person: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color w:val="auto"/>
        </w:rPr>
        <w:t xml:space="preserve">Identification and Classification of Subsidiary Which Acquired the Securities: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color w:val="auto"/>
        </w:rPr>
        <w:t xml:space="preserve">Identification and Classification of Members of the Group: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 xml:space="preserve">Notice of Dissolution of Group: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color w:val="auto"/>
        </w:rPr>
        <w:t xml:space="preserve">Certifications: </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tabs>
          <w:tab w:leader="none" w:pos="5540" w:val="left"/>
          <w:tab w:leader="none" w:pos="9900" w:val="left"/>
        </w:tabs>
        <w:rPr>
          <w:sz w:val="20"/>
          <w:szCs w:val="20"/>
          <w:color w:val="auto"/>
        </w:rPr>
      </w:pPr>
      <w:r>
        <w:rPr>
          <w:rFonts w:ascii="Arial" w:cs="Arial" w:eastAsia="Arial" w:hAnsi="Arial"/>
          <w:sz w:val="18"/>
          <w:szCs w:val="18"/>
          <w:b w:val="1"/>
          <w:bCs w:val="1"/>
          <w:color w:val="auto"/>
        </w:rPr>
        <w:t>CUSIP No. 74275G107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color w:val="auto"/>
        </w:rPr>
        <w:t>10</w:t>
      </w:r>
      <w:r>
        <w:rPr>
          <w:rFonts w:ascii="Arial" w:cs="Arial" w:eastAsia="Arial" w:hAnsi="Arial"/>
          <w:sz w:val="15"/>
          <w:szCs w:val="15"/>
          <w:b w:val="1"/>
          <w:bCs w:val="1"/>
          <w:color w:val="auto"/>
        </w:rPr>
        <w:t xml:space="preserve"> of </w:t>
      </w:r>
      <w:r>
        <w:rPr>
          <w:rFonts w:ascii="Arial" w:cs="Arial" w:eastAsia="Arial" w:hAnsi="Arial"/>
          <w:sz w:val="15"/>
          <w:szCs w:val="15"/>
          <w:color w:val="auto"/>
        </w:rPr>
        <w:t>10</w:t>
      </w:r>
      <w:r>
        <w:rPr>
          <w:rFonts w:ascii="Arial" w:cs="Arial" w:eastAsia="Arial" w:hAnsi="Arial"/>
          <w:sz w:val="15"/>
          <w:szCs w:val="15"/>
          <w:b w:val="1"/>
          <w:bCs w:val="1"/>
          <w:color w:val="auto"/>
        </w:rPr>
        <w:t xml:space="preserve"> Pages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 SPAC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6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 Joshua Sason</w:t>
            </w:r>
          </w:p>
        </w:tc>
      </w:tr>
      <w:tr>
        <w:trPr>
          <w:trHeight w:val="191"/>
        </w:trPr>
        <w:tc>
          <w:tcPr>
            <w:tcW w:w="4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Arial" w:cs="Arial" w:eastAsia="Arial" w:hAnsi="Arial"/>
                <w:sz w:val="18"/>
                <w:szCs w:val="18"/>
                <w:b w:val="1"/>
                <w:bCs w:val="1"/>
                <w:color w:val="auto"/>
              </w:rPr>
              <w:t>Name: Joshua Sason</w:t>
            </w:r>
          </w:p>
        </w:tc>
      </w:tr>
      <w:tr>
        <w:trPr>
          <w:trHeight w:val="234"/>
        </w:trPr>
        <w:tc>
          <w:tcPr>
            <w:tcW w:w="4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Title:  Manager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 SPAC HOLDINGS I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6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 Joshua Sason</w:t>
            </w:r>
          </w:p>
        </w:tc>
      </w:tr>
      <w:tr>
        <w:trPr>
          <w:trHeight w:val="191"/>
        </w:trPr>
        <w:tc>
          <w:tcPr>
            <w:tcW w:w="4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Arial" w:cs="Arial" w:eastAsia="Arial" w:hAnsi="Arial"/>
                <w:sz w:val="18"/>
                <w:szCs w:val="18"/>
                <w:b w:val="1"/>
                <w:bCs w:val="1"/>
                <w:color w:val="auto"/>
              </w:rPr>
              <w:t>Name: Joshua Sason</w:t>
            </w:r>
          </w:p>
        </w:tc>
      </w:tr>
      <w:tr>
        <w:trPr>
          <w:trHeight w:val="234"/>
        </w:trPr>
        <w:tc>
          <w:tcPr>
            <w:tcW w:w="4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Title:  Manager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 SPAC HOLDINGS II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6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 Joshua Sason</w:t>
            </w:r>
          </w:p>
        </w:tc>
        <w:tc>
          <w:tcPr>
            <w:tcW w:w="560" w:type="dxa"/>
            <w:vAlign w:val="bottom"/>
          </w:tcPr>
          <w:p>
            <w:pPr>
              <w:spacing w:after="0"/>
              <w:rPr>
                <w:sz w:val="20"/>
                <w:szCs w:val="20"/>
                <w:color w:val="auto"/>
              </w:rPr>
            </w:pPr>
          </w:p>
        </w:tc>
      </w:tr>
      <w:tr>
        <w:trPr>
          <w:trHeight w:val="191"/>
        </w:trPr>
        <w:tc>
          <w:tcPr>
            <w:tcW w:w="5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Arial" w:cs="Arial" w:eastAsia="Arial" w:hAnsi="Arial"/>
                <w:sz w:val="18"/>
                <w:szCs w:val="18"/>
                <w:b w:val="1"/>
                <w:bCs w:val="1"/>
                <w:color w:val="auto"/>
              </w:rPr>
              <w:t>Name: Joshua Sason</w:t>
            </w:r>
          </w:p>
        </w:tc>
        <w:tc>
          <w:tcPr>
            <w:tcW w:w="560" w:type="dxa"/>
            <w:vAlign w:val="bottom"/>
          </w:tcPr>
          <w:p>
            <w:pPr>
              <w:spacing w:after="0"/>
              <w:rPr>
                <w:sz w:val="16"/>
                <w:szCs w:val="16"/>
                <w:color w:val="auto"/>
              </w:rPr>
            </w:pPr>
          </w:p>
        </w:tc>
      </w:tr>
      <w:tr>
        <w:trPr>
          <w:trHeight w:val="234"/>
        </w:trPr>
        <w:tc>
          <w:tcPr>
            <w:tcW w:w="5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Title:  Manager</w:t>
            </w:r>
          </w:p>
        </w:tc>
        <w:tc>
          <w:tcPr>
            <w:tcW w:w="56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 Joshua Sason</w:t>
            </w:r>
          </w:p>
        </w:tc>
        <w:tc>
          <w:tcPr>
            <w:tcW w:w="560" w:type="dxa"/>
            <w:vAlign w:val="bottom"/>
          </w:tcPr>
          <w:p>
            <w:pPr>
              <w:spacing w:after="0"/>
              <w:rPr>
                <w:sz w:val="24"/>
                <w:szCs w:val="24"/>
                <w:color w:val="auto"/>
              </w:rPr>
            </w:pPr>
          </w:p>
        </w:tc>
      </w:tr>
      <w:tr>
        <w:trPr>
          <w:trHeight w:val="228"/>
        </w:trPr>
        <w:tc>
          <w:tcPr>
            <w:tcW w:w="5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Joshua Sason</w:t>
            </w:r>
          </w:p>
        </w:tc>
        <w:tc>
          <w:tcPr>
            <w:tcW w:w="560" w:type="dxa"/>
            <w:vAlign w:val="bottom"/>
          </w:tcPr>
          <w:p>
            <w:pPr>
              <w:spacing w:after="0"/>
              <w:rPr>
                <w:sz w:val="19"/>
                <w:szCs w:val="19"/>
                <w:color w:val="auto"/>
              </w:rPr>
            </w:pPr>
          </w:p>
        </w:tc>
      </w:tr>
      <w:tr>
        <w:trPr>
          <w:trHeight w:val="542"/>
        </w:trPr>
        <w:tc>
          <w:tcPr>
            <w:tcW w:w="5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2020-01-09T20:59:37Z</dcterms:created>
  <dcterms:modified xsi:type="dcterms:W3CDTF">2020-01-09T20:59:37Z</dcterms:modified>
</cp:coreProperties>
</file>