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 Form 4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jc w:val="both"/>
        <w:ind w:left="280" w:right="2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25400</wp:posOffset>
            </wp:positionH>
            <wp:positionV relativeFrom="paragraph">
              <wp:posOffset>-148590</wp:posOffset>
            </wp:positionV>
            <wp:extent cx="101600" cy="1016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00" cy="1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640" w:type="dxa"/>
            <w:vAlign w:val="bottom"/>
          </w:tcPr>
          <w:p>
            <w:pPr>
              <w:jc w:val="center"/>
              <w:ind w:right="8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7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640" w:type="dxa"/>
            <w:vAlign w:val="bottom"/>
            <w:vMerge w:val="restart"/>
          </w:tcPr>
          <w:p>
            <w:pPr>
              <w:jc w:val="center"/>
              <w:ind w:right="8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6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4889500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3573780</wp:posOffset>
            </wp:positionH>
            <wp:positionV relativeFrom="paragraph">
              <wp:posOffset>-488950</wp:posOffset>
            </wp:positionV>
            <wp:extent cx="50800" cy="502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-2056765</wp:posOffset>
            </wp:positionH>
            <wp:positionV relativeFrom="paragraph">
              <wp:posOffset>10160</wp:posOffset>
            </wp:positionV>
            <wp:extent cx="7023100" cy="29997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999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500" w:space="720"/>
            <w:col w:w="7800"/>
          </w:cols>
          <w:pgMar w:left="440" w:top="203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6"/>
          <w:szCs w:val="16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16"/>
          <w:szCs w:val="16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16"/>
            <w:szCs w:val="16"/>
            <w:u w:val="single" w:color="auto"/>
            <w:color w:val="0000EE"/>
          </w:rPr>
          <w:t>Kiewiet Sean</w:t>
        </w:r>
      </w:hyperlink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C/O PRIORITY TECHNOLOGY HOLDINGS,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2001 WESTSIDE PARKWAY, SUITE 155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2.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center"/>
        <w:ind w:right="327"/>
        <w:spacing w:after="0"/>
        <w:rPr>
          <w:rFonts w:ascii="Arial" w:cs="Arial" w:eastAsia="Arial" w:hAnsi="Arial"/>
          <w:sz w:val="15"/>
          <w:szCs w:val="15"/>
          <w:color w:val="0000EE"/>
        </w:rPr>
      </w:pPr>
      <w:hyperlink r:id="rId13">
        <w:r>
          <w:rPr>
            <w:rFonts w:ascii="Arial" w:cs="Arial" w:eastAsia="Arial" w:hAnsi="Arial"/>
            <w:sz w:val="15"/>
            <w:szCs w:val="15"/>
            <w:u w:val="single" w:color="auto"/>
            <w:color w:val="0000EE"/>
          </w:rPr>
          <w:t>Priority Technology Holdings, Inc.</w:t>
        </w:r>
        <w:r>
          <w:rPr>
            <w:rFonts w:ascii="Arial" w:cs="Arial" w:eastAsia="Arial" w:hAnsi="Arial"/>
            <w:sz w:val="15"/>
            <w:szCs w:val="15"/>
            <w:color w:val="0000EE"/>
          </w:rPr>
          <w:t xml:space="preserve"> </w:t>
        </w:r>
      </w:hyperlink>
      <w:r>
        <w:rPr>
          <w:rFonts w:ascii="Arial" w:cs="Arial" w:eastAsia="Arial" w:hAnsi="Arial"/>
          <w:sz w:val="15"/>
          <w:szCs w:val="15"/>
          <w:color w:val="000000"/>
        </w:rPr>
        <w:t>[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2"/>
          <w:szCs w:val="12"/>
          <w:color w:val="0000FF"/>
        </w:rPr>
        <w:t>PRTH</w:t>
      </w:r>
      <w:r>
        <w:rPr>
          <w:rFonts w:ascii="Arial" w:cs="Arial" w:eastAsia="Arial" w:hAnsi="Arial"/>
          <w:sz w:val="15"/>
          <w:szCs w:val="15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05/19/2021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1160" w:firstLine="7"/>
        <w:spacing w:after="0" w:line="241" w:lineRule="auto"/>
        <w:tabs>
          <w:tab w:leader="none" w:pos="104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13"/>
        <w:spacing w:after="0"/>
        <w:tabs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13"/>
        <w:spacing w:after="0"/>
        <w:tabs>
          <w:tab w:leader="none" w:pos="492" w:val="left"/>
          <w:tab w:leader="none" w:pos="209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Other (specify below)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93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Chief Technology Officer</w:t>
      </w:r>
    </w:p>
    <w:p>
      <w:pPr>
        <w:spacing w:after="0" w:line="5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27" w:space="720"/>
            <w:col w:w="3273"/>
          </w:cols>
          <w:pgMar w:left="440" w:top="203" w:right="4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7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ALPHARETTA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30004</w:t>
            </w:r>
          </w:p>
        </w:tc>
      </w:tr>
      <w:tr>
        <w:trPr>
          <w:trHeight w:val="1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840" w:right="720" w:hanging="4056"/>
        <w:spacing w:after="0" w:line="294" w:lineRule="auto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 xml:space="preserve">6. Individual or Joint/Group Filing (Check Applicable Line) </w:t>
      </w:r>
      <w:r>
        <w:rPr>
          <w:rFonts w:ascii="Arial" w:cs="Arial" w:eastAsia="Arial" w:hAnsi="Arial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right"/>
        <w:ind w:righ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80" w:space="120"/>
            <w:col w:w="7120"/>
          </w:cols>
          <w:pgMar w:left="440" w:top="203" w:right="4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8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05/19/2021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45,455</w:t>
            </w:r>
          </w:p>
        </w:tc>
        <w:tc>
          <w:tcPr>
            <w:tcW w:w="4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1,816,204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 Securities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 (Instr.   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3 and 4)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9"/>
              </w:rPr>
              <w:t>(A)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5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98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/s/ Sean Kiewiet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05/21/2021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both"/>
        <w:ind w:left="40" w:right="5220" w:hanging="10"/>
        <w:spacing w:after="0" w:line="345" w:lineRule="auto"/>
        <w:tabs>
          <w:tab w:leader="none" w:pos="146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3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POWER OF ATTORNEY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Know all by these presents, that the undersigned hereby constitutes and appoints each of Bradley J. Miller and Laura Pfiester, signing singly,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prepare, execute, and submit to the Securities and Exchange Commission ("SEC") a Form ID, including amendments thereto, and any other docum</w:t>
      </w:r>
    </w:p>
    <w:p>
      <w:pPr>
        <w:spacing w:after="0" w:line="13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3"/>
          <w:szCs w:val="13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execute for and on behalf of the undersigned, in the undersigned's capacity as an officer and/or director of Priority Technology Holdings,</w:t>
      </w:r>
    </w:p>
    <w:p>
      <w:pPr>
        <w:spacing w:after="0" w:line="3" w:lineRule="exact"/>
        <w:rPr>
          <w:rFonts w:ascii="Courier New" w:cs="Courier New" w:eastAsia="Courier New" w:hAnsi="Courier New"/>
          <w:sz w:val="13"/>
          <w:szCs w:val="13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do and perform any and all acts for and on behalf of the undersigned which may be necessary or desirable to complete and execute any such F</w:t>
      </w:r>
    </w:p>
    <w:p>
      <w:pPr>
        <w:spacing w:after="0" w:line="14" w:lineRule="exact"/>
        <w:rPr>
          <w:rFonts w:ascii="Courier New" w:cs="Courier New" w:eastAsia="Courier New" w:hAnsi="Courier New"/>
          <w:sz w:val="12"/>
          <w:szCs w:val="12"/>
          <w:color w:val="auto"/>
        </w:rPr>
      </w:pPr>
    </w:p>
    <w:p>
      <w:pPr>
        <w:ind w:left="240" w:hanging="240"/>
        <w:spacing w:after="0"/>
        <w:tabs>
          <w:tab w:leader="none" w:pos="24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whatsoever in connection with the foregoing which, in the opinion of such attorney-in-fact, may be of ben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3"/>
          <w:szCs w:val="13"/>
          <w:color w:val="auto"/>
        </w:rPr>
        <w:t>/s/ Sean Kiewiet</w:t>
      </w:r>
    </w:p>
    <w:sectPr>
      <w:pgSz w:w="11900" w:h="16838" w:orient="portrait"/>
      <w:cols w:equalWidth="0" w:num="1">
        <w:col w:w="11080"/>
      </w:cols>
      <w:pgMar w:left="440" w:top="140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7632" TargetMode="External"/><Relationship Id="rId13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2021-05-21T15:51:56Z</dcterms:created>
  <dcterms:modified xsi:type="dcterms:W3CDTF">2021-05-21T15:51:56Z</dcterms:modified>
</cp:coreProperties>
</file>