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17145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6"/>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4"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40"/>
              <w:spacing w:after="0"/>
              <w:rPr>
                <w:sz w:val="20"/>
                <w:szCs w:val="20"/>
                <w:color w:val="auto"/>
              </w:rPr>
            </w:pPr>
            <w:r>
              <w:rPr>
                <w:rFonts w:ascii="Arial" w:cs="Arial" w:eastAsia="Arial" w:hAnsi="Arial"/>
                <w:sz w:val="13"/>
                <w:szCs w:val="13"/>
                <w:color w:val="0000FF"/>
              </w:rPr>
              <w:t>11/01/2023</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vMerge w:val="restart"/>
          </w:tcPr>
          <w:p>
            <w:pPr>
              <w:ind w:left="60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9"/>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11/01/2023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2,111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3.54</w:t>
            </w:r>
            <w:r>
              <w:rPr>
                <w:rFonts w:ascii="Arial" w:cs="Arial" w:eastAsia="Arial" w:hAnsi="Arial"/>
                <w:sz w:val="17"/>
                <w:szCs w:val="17"/>
                <w:color w:val="008000"/>
                <w:w w:val="9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1,409,742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11/02/2023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3"/>
                <w:szCs w:val="13"/>
                <w:color w:val="0000FF"/>
              </w:rPr>
              <w:t>602</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3.48</w:t>
            </w:r>
            <w:r>
              <w:rPr>
                <w:rFonts w:ascii="Arial" w:cs="Arial" w:eastAsia="Arial" w:hAnsi="Arial"/>
                <w:sz w:val="17"/>
                <w:szCs w:val="17"/>
                <w:color w:val="008000"/>
                <w:w w:val="9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1,409,140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40" w:lineRule="exact"/>
        <w:rPr>
          <w:rFonts w:ascii="Arial" w:cs="Arial" w:eastAsia="Arial" w:hAnsi="Arial"/>
          <w:sz w:val="10"/>
          <w:szCs w:val="10"/>
          <w:color w:val="008000"/>
        </w:rPr>
      </w:pP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$3.49 to $3.68,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260" w:hanging="6"/>
        <w:spacing w:after="0" w:line="304"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$3.44 to $3.53,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5"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/s/ Bradley J. Miller (Attorney-In-Fact)  11/02/2023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-3810</wp:posOffset>
            </wp:positionV>
            <wp:extent cx="17881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88160" cy="6350"/>
                    </a:xfrm>
                    <a:prstGeom prst="rect">
                      <a:avLst/>
                    </a:prstGeom>
                    <a:noFill/>
                  </pic:spPr>
                </pic:pic>
              </a:graphicData>
            </a:graphic>
          </wp:anchor>
        </w:drawing>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11/02/2023</w:t>
            </w: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6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3"/>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2023-11-02T15:49:54Z</dcterms:created>
  <dcterms:modified xsi:type="dcterms:W3CDTF">2023-11-02T15:49:54Z</dcterms:modified>
</cp:coreProperties>
</file>