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746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74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Kearney Matthew Joseph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PRIORITY TECHNOLOGY HOLDINGS, INC. 2001 WESTSIDE PARKWAY., SUITE 155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5"/>
                  <w:szCs w:val="15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PRTH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-2435860</wp:posOffset>
            </wp:positionH>
            <wp:positionV relativeFrom="paragraph">
              <wp:posOffset>257810</wp:posOffset>
            </wp:positionV>
            <wp:extent cx="6967855" cy="1090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090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07/01/2020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13,298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4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w w:val="84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39,053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13,298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13,298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26,596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-1906270</wp:posOffset>
            </wp:positionV>
            <wp:extent cx="7033895" cy="19183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191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April 1, 2020, the Reporting Person was granted 53,192 restricted stock units which vest 25% on April 1, 2020, 25% on July 1, 2020, 25% on October 1, 2020, and 25% on January 1, 2021 subject to the Reporting Person's continued service as a director of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Matthew Joseph Kearney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07/06/2020</w:t>
            </w:r>
          </w:p>
        </w:tc>
      </w:tr>
      <w:tr>
        <w:trPr>
          <w:trHeight w:val="225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6948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2020-07-06T15:17:28Z</dcterms:created>
  <dcterms:modified xsi:type="dcterms:W3CDTF">2020-07-06T15:17:28Z</dcterms:modified>
</cp:coreProperties>
</file>