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BRADLEY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and CRO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Bradley J. Miller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25973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2020-02-21T11:35:20Z</dcterms:created>
  <dcterms:modified xsi:type="dcterms:W3CDTF">2020-02-21T11:35:20Z</dcterms:modified>
</cp:coreProperties>
</file>