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0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00"/>
        <w:spacing w:after="0"/>
        <w:rPr>
          <w:sz w:val="20"/>
          <w:szCs w:val="20"/>
          <w:color w:val="auto"/>
        </w:rPr>
      </w:pPr>
      <w:r>
        <w:rPr>
          <w:rFonts w:ascii="Arial" w:cs="Arial" w:eastAsia="Arial" w:hAnsi="Arial"/>
          <w:sz w:val="9"/>
          <w:szCs w:val="9"/>
          <w:color w:val="auto"/>
        </w:rPr>
        <w:t>Check this box if no longer subject to Section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-12700</wp:posOffset>
            </wp:positionV>
            <wp:extent cx="105410" cy="1054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5410" cy="105410"/>
                    </a:xfrm>
                    <a:prstGeom prst="rect">
                      <a:avLst/>
                    </a:prstGeom>
                    <a:noFill/>
                  </pic:spPr>
                </pic:pic>
              </a:graphicData>
            </a:graphic>
          </wp:anchor>
        </w:drawing>
      </w:r>
    </w:p>
    <w:p>
      <w:pPr>
        <w:ind w:left="300" w:right="160" w:hanging="7"/>
        <w:spacing w:after="0" w:line="265" w:lineRule="auto"/>
        <w:tabs>
          <w:tab w:leader="none" w:pos="456" w:val="left"/>
        </w:tabs>
        <w:numPr>
          <w:ilvl w:val="0"/>
          <w:numId w:val="1"/>
        </w:numPr>
        <w:rPr>
          <w:rFonts w:ascii="Arial" w:cs="Arial" w:eastAsia="Arial" w:hAnsi="Arial"/>
          <w:sz w:val="9"/>
          <w:szCs w:val="9"/>
          <w:color w:val="auto"/>
        </w:rPr>
      </w:pPr>
      <w:r>
        <w:rPr>
          <w:rFonts w:ascii="Arial" w:cs="Arial" w:eastAsia="Arial" w:hAnsi="Arial"/>
          <w:sz w:val="9"/>
          <w:szCs w:val="9"/>
          <w:color w:val="auto"/>
        </w:rPr>
        <w:t xml:space="preserve">Form 4 or Form 5 obligations may continue. </w:t>
      </w:r>
      <w:r>
        <w:rPr>
          <w:rFonts w:ascii="Arial" w:cs="Arial" w:eastAsia="Arial" w:hAnsi="Arial"/>
          <w:sz w:val="9"/>
          <w:szCs w:val="9"/>
          <w:i w:val="1"/>
          <w:iCs w:val="1"/>
          <w:color w:val="auto"/>
        </w:rPr>
        <w:t xml:space="preserve">See </w:t>
      </w:r>
      <w:r>
        <w:rPr>
          <w:rFonts w:ascii="Arial" w:cs="Arial" w:eastAsia="Arial" w:hAnsi="Arial"/>
          <w:sz w:val="9"/>
          <w:szCs w:val="9"/>
          <w:color w:val="auto"/>
        </w:rPr>
        <w:t>Instruction 1(b).</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40" w:type="dxa"/>
            <w:vAlign w:val="bottom"/>
          </w:tcPr>
          <w:p>
            <w:pPr>
              <w:jc w:val="center"/>
              <w:ind w:right="81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70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40" w:type="dxa"/>
            <w:vAlign w:val="bottom"/>
            <w:vMerge w:val="restart"/>
          </w:tcPr>
          <w:p>
            <w:pPr>
              <w:jc w:val="center"/>
              <w:ind w:right="814"/>
              <w:spacing w:after="0"/>
              <w:rPr>
                <w:sz w:val="20"/>
                <w:szCs w:val="20"/>
                <w:color w:val="auto"/>
              </w:rPr>
            </w:pPr>
            <w:r>
              <w:rPr>
                <w:rFonts w:ascii="Arial" w:cs="Arial" w:eastAsia="Arial" w:hAnsi="Arial"/>
                <w:sz w:val="10"/>
                <w:szCs w:val="10"/>
                <w:color w:val="auto"/>
              </w:rPr>
              <w:t>Washington, D.C. 20549</w:t>
            </w:r>
          </w:p>
        </w:tc>
        <w:tc>
          <w:tcPr>
            <w:tcW w:w="2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080" w:type="dxa"/>
            <w:vAlign w:val="bottom"/>
            <w:gridSpan w:val="3"/>
            <w:vMerge w:val="restart"/>
          </w:tcPr>
          <w:p>
            <w:pPr>
              <w:ind w:left="50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jc w:val="center"/>
              <w:ind w:right="81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7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34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70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40" w:type="dxa"/>
            <w:vAlign w:val="bottom"/>
            <w:vMerge w:val="restart"/>
          </w:tcPr>
          <w:p>
            <w:pPr>
              <w:jc w:val="center"/>
              <w:ind w:right="81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34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70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4936490</wp:posOffset>
            </wp:positionH>
            <wp:positionV relativeFrom="paragraph">
              <wp:posOffset>-505460</wp:posOffset>
            </wp:positionV>
            <wp:extent cx="51435" cy="518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3627120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-2004060</wp:posOffset>
            </wp:positionH>
            <wp:positionV relativeFrom="paragraph">
              <wp:posOffset>19685</wp:posOffset>
            </wp:positionV>
            <wp:extent cx="7019290" cy="35852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9290" cy="3585210"/>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2420" w:space="720"/>
            <w:col w:w="7880"/>
          </w:cols>
          <w:pgMar w:left="440" w:top="202" w:right="439" w:bottom="1440" w:gutter="0" w:footer="0" w:header="0"/>
        </w:sect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p>
      <w:pPr>
        <w:ind w:left="100"/>
        <w:spacing w:after="0"/>
        <w:rPr>
          <w:rFonts w:ascii="Times New Roman" w:cs="Times New Roman" w:eastAsia="Times New Roman" w:hAnsi="Times New Roman"/>
          <w:sz w:val="17"/>
          <w:szCs w:val="17"/>
          <w:u w:val="single" w:color="auto"/>
          <w:color w:val="0000EE"/>
        </w:rPr>
      </w:pPr>
      <w:hyperlink r:id="rId12">
        <w:r>
          <w:rPr>
            <w:rFonts w:ascii="Times New Roman" w:cs="Times New Roman" w:eastAsia="Times New Roman" w:hAnsi="Times New Roman"/>
            <w:sz w:val="17"/>
            <w:szCs w:val="17"/>
            <w:u w:val="single" w:color="auto"/>
            <w:color w:val="0000EE"/>
          </w:rPr>
          <w:t>Kiewiet Sean</w:t>
        </w:r>
      </w:hyperlink>
    </w:p>
    <w:p>
      <w:pPr>
        <w:spacing w:after="0" w:line="232" w:lineRule="exact"/>
        <w:rPr>
          <w:sz w:val="24"/>
          <w:szCs w:val="24"/>
          <w:color w:val="auto"/>
        </w:rPr>
      </w:pPr>
    </w:p>
    <w:p>
      <w:pPr>
        <w:ind w:left="100"/>
        <w:spacing w:after="0"/>
        <w:tabs>
          <w:tab w:leader="none" w:pos="1300" w:val="left"/>
          <w:tab w:leader="none" w:pos="2560" w:val="left"/>
        </w:tabs>
        <w:rPr>
          <w:sz w:val="20"/>
          <w:szCs w:val="20"/>
          <w:color w:val="auto"/>
        </w:rPr>
      </w:pPr>
      <w:r>
        <w:rPr>
          <w:rFonts w:ascii="Arial" w:cs="Arial" w:eastAsia="Arial" w:hAnsi="Arial"/>
          <w:sz w:val="10"/>
          <w:szCs w:val="10"/>
          <w:color w:val="auto"/>
        </w:rPr>
        <w:t>(Last)</w:t>
      </w:r>
      <w:r>
        <w:rPr>
          <w:sz w:val="20"/>
          <w:szCs w:val="20"/>
          <w:color w:val="auto"/>
        </w:rPr>
        <w:tab/>
      </w:r>
      <w:r>
        <w:rPr>
          <w:rFonts w:ascii="Arial" w:cs="Arial" w:eastAsia="Arial" w:hAnsi="Arial"/>
          <w:sz w:val="10"/>
          <w:szCs w:val="10"/>
          <w:color w:val="auto"/>
        </w:rPr>
        <w:t>(First)</w:t>
      </w:r>
      <w:r>
        <w:rPr>
          <w:sz w:val="20"/>
          <w:szCs w:val="20"/>
          <w:color w:val="auto"/>
        </w:rPr>
        <w:tab/>
      </w:r>
      <w:r>
        <w:rPr>
          <w:rFonts w:ascii="Arial" w:cs="Arial" w:eastAsia="Arial" w:hAnsi="Arial"/>
          <w:sz w:val="9"/>
          <w:szCs w:val="9"/>
          <w:color w:val="auto"/>
        </w:rPr>
        <w:t>(Middle)</w:t>
      </w:r>
    </w:p>
    <w:p>
      <w:pPr>
        <w:spacing w:after="0" w:line="62"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C/O PRIORITY TECHNOLOGY HOLDINGS, INC.</w:t>
      </w:r>
    </w:p>
    <w:p>
      <w:pPr>
        <w:spacing w:after="0" w:line="58"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2001 WESTSIDE PARKWAY, SUITE 155</w:t>
      </w:r>
    </w:p>
    <w:p>
      <w:pPr>
        <w:spacing w:after="0" w:line="233" w:lineRule="exact"/>
        <w:rPr>
          <w:sz w:val="24"/>
          <w:szCs w:val="24"/>
          <w:color w:val="auto"/>
        </w:rPr>
      </w:pPr>
    </w:p>
    <w:tbl>
      <w:tblPr>
        <w:tblLayout w:type="fixed"/>
        <w:tblInd w:w="60" w:type="dxa"/>
        <w:tblCellMar>
          <w:top w:w="0" w:type="dxa"/>
          <w:left w:w="0" w:type="dxa"/>
          <w:bottom w:w="0" w:type="dxa"/>
          <w:right w:w="0" w:type="dxa"/>
        </w:tblCellMar>
      </w:tblPr>
      <w:tr>
        <w:trPr>
          <w:trHeight w:val="136"/>
        </w:trPr>
        <w:tc>
          <w:tcPr>
            <w:tcW w:w="1080" w:type="dxa"/>
            <w:vAlign w:val="bottom"/>
            <w:gridSpan w:val="2"/>
          </w:tcPr>
          <w:p>
            <w:pPr>
              <w:spacing w:after="0"/>
              <w:rPr>
                <w:sz w:val="20"/>
                <w:szCs w:val="20"/>
                <w:color w:val="auto"/>
              </w:rPr>
            </w:pPr>
            <w:r>
              <w:rPr>
                <w:rFonts w:ascii="Arial" w:cs="Arial" w:eastAsia="Arial" w:hAnsi="Arial"/>
                <w:sz w:val="10"/>
                <w:szCs w:val="10"/>
                <w:color w:val="auto"/>
              </w:rPr>
              <w:t>(Street)</w:t>
            </w:r>
          </w:p>
        </w:tc>
        <w:tc>
          <w:tcPr>
            <w:tcW w:w="96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84"/>
        </w:trPr>
        <w:tc>
          <w:tcPr>
            <w:tcW w:w="40" w:type="dxa"/>
            <w:vAlign w:val="bottom"/>
          </w:tcPr>
          <w:p>
            <w:pPr>
              <w:spacing w:after="0"/>
              <w:rPr>
                <w:sz w:val="16"/>
                <w:szCs w:val="16"/>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3"/>
                <w:szCs w:val="13"/>
                <w:color w:val="0000FF"/>
              </w:rPr>
              <w:t>ALPHARETTA</w:t>
            </w:r>
          </w:p>
        </w:tc>
        <w:tc>
          <w:tcPr>
            <w:tcW w:w="9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GA</w:t>
            </w:r>
          </w:p>
        </w:tc>
        <w:tc>
          <w:tcPr>
            <w:tcW w:w="1680" w:type="dxa"/>
            <w:vAlign w:val="bottom"/>
          </w:tcPr>
          <w:p>
            <w:pPr>
              <w:ind w:left="480"/>
              <w:spacing w:after="0"/>
              <w:rPr>
                <w:sz w:val="20"/>
                <w:szCs w:val="20"/>
                <w:color w:val="auto"/>
              </w:rPr>
            </w:pPr>
            <w:r>
              <w:rPr>
                <w:rFonts w:ascii="Times New Roman" w:cs="Times New Roman" w:eastAsia="Times New Roman" w:hAnsi="Times New Roman"/>
                <w:sz w:val="13"/>
                <w:szCs w:val="13"/>
                <w:color w:val="0000FF"/>
              </w:rPr>
              <w:t>30004</w:t>
            </w:r>
          </w:p>
        </w:tc>
      </w:tr>
      <w:tr>
        <w:trPr>
          <w:trHeight w:val="116"/>
        </w:trPr>
        <w:tc>
          <w:tcPr>
            <w:tcW w:w="40" w:type="dxa"/>
            <w:vAlign w:val="bottom"/>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r>
        <w:trPr>
          <w:trHeight w:val="239"/>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0"/>
                <w:szCs w:val="10"/>
                <w:color w:val="auto"/>
              </w:rPr>
              <w:t>(City)</w:t>
            </w:r>
          </w:p>
        </w:tc>
        <w:tc>
          <w:tcPr>
            <w:tcW w:w="960" w:type="dxa"/>
            <w:vAlign w:val="bottom"/>
          </w:tcPr>
          <w:p>
            <w:pPr>
              <w:ind w:left="180"/>
              <w:spacing w:after="0"/>
              <w:rPr>
                <w:sz w:val="20"/>
                <w:szCs w:val="20"/>
                <w:color w:val="auto"/>
              </w:rPr>
            </w:pPr>
            <w:r>
              <w:rPr>
                <w:rFonts w:ascii="Arial" w:cs="Arial" w:eastAsia="Arial" w:hAnsi="Arial"/>
                <w:sz w:val="10"/>
                <w:szCs w:val="10"/>
                <w:color w:val="auto"/>
              </w:rPr>
              <w:t>(State)</w:t>
            </w:r>
          </w:p>
        </w:tc>
        <w:tc>
          <w:tcPr>
            <w:tcW w:w="1680" w:type="dxa"/>
            <w:vAlign w:val="bottom"/>
          </w:tcPr>
          <w:p>
            <w:pPr>
              <w:ind w:left="480"/>
              <w:spacing w:after="0"/>
              <w:rPr>
                <w:sz w:val="20"/>
                <w:szCs w:val="20"/>
                <w:color w:val="auto"/>
              </w:rPr>
            </w:pPr>
            <w:r>
              <w:rPr>
                <w:rFonts w:ascii="Arial" w:cs="Arial" w:eastAsia="Arial" w:hAnsi="Arial"/>
                <w:sz w:val="10"/>
                <w:szCs w:val="10"/>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60" w:type="dxa"/>
            <w:vAlign w:val="bottom"/>
            <w:gridSpan w:val="2"/>
          </w:tcPr>
          <w:p>
            <w:pPr>
              <w:ind w:left="40"/>
              <w:spacing w:after="0"/>
              <w:rPr>
                <w:sz w:val="20"/>
                <w:szCs w:val="20"/>
                <w:color w:val="auto"/>
              </w:rPr>
            </w:pPr>
            <w:r>
              <w:rPr>
                <w:rFonts w:ascii="Arial" w:cs="Arial" w:eastAsia="Arial" w:hAnsi="Arial"/>
                <w:sz w:val="10"/>
                <w:szCs w:val="10"/>
                <w:color w:val="auto"/>
              </w:rPr>
              <w:t>2.</w:t>
            </w:r>
          </w:p>
        </w:tc>
        <w:tc>
          <w:tcPr>
            <w:tcW w:w="3680" w:type="dxa"/>
            <w:vAlign w:val="bottom"/>
            <w:gridSpan w:val="2"/>
          </w:tcPr>
          <w:p>
            <w:pPr>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3800" w:type="dxa"/>
            <w:vAlign w:val="bottom"/>
            <w:gridSpan w:val="3"/>
          </w:tcPr>
          <w:p>
            <w:pPr>
              <w:spacing w:after="0" w:line="114" w:lineRule="exact"/>
              <w:rPr>
                <w:rFonts w:ascii="Times New Roman" w:cs="Times New Roman" w:eastAsia="Times New Roman" w:hAnsi="Times New Roman"/>
                <w:sz w:val="13"/>
                <w:szCs w:val="13"/>
                <w:color w:val="0000EE"/>
              </w:rPr>
            </w:pPr>
            <w:hyperlink r:id="rId13">
              <w:r>
                <w:rPr>
                  <w:rFonts w:ascii="Times New Roman" w:cs="Times New Roman" w:eastAsia="Times New Roman" w:hAnsi="Times New Roman"/>
                  <w:sz w:val="13"/>
                  <w:szCs w:val="13"/>
                  <w:color w:val="0000EE"/>
                </w:rPr>
                <w:t xml:space="preserve">Priority Technology Holdings, Inc. </w:t>
              </w:r>
            </w:hyperlink>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1"/>
                <w:szCs w:val="11"/>
                <w:color w:val="0000FF"/>
              </w:rPr>
              <w:t>PRTH</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3"/>
                <w:szCs w:val="13"/>
                <w:color w:val="000000"/>
              </w:rPr>
              <w:t>]</w:t>
            </w:r>
          </w:p>
        </w:tc>
        <w:tc>
          <w:tcPr>
            <w:tcW w:w="1740" w:type="dxa"/>
            <w:vAlign w:val="bottom"/>
            <w:gridSpan w:val="2"/>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
        </w:trPr>
        <w:tc>
          <w:tcPr>
            <w:tcW w:w="40" w:type="dxa"/>
            <w:vAlign w:val="bottom"/>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2200" w:type="dxa"/>
            <w:vAlign w:val="bottom"/>
            <w:tcBorders>
              <w:bottom w:val="single" w:sz="8" w:color="0000EE"/>
            </w:tcBorders>
          </w:tcPr>
          <w:p>
            <w:pPr>
              <w:spacing w:after="0"/>
              <w:rPr>
                <w:sz w:val="2"/>
                <w:szCs w:val="2"/>
                <w:color w:val="auto"/>
              </w:rPr>
            </w:pPr>
          </w:p>
        </w:tc>
        <w:tc>
          <w:tcPr>
            <w:tcW w:w="1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80" w:type="dxa"/>
            <w:vAlign w:val="bottom"/>
            <w:vMerge w:val="restart"/>
          </w:tcPr>
          <w:p>
            <w:pPr>
              <w:ind w:left="120"/>
              <w:spacing w:after="0"/>
              <w:rPr>
                <w:sz w:val="20"/>
                <w:szCs w:val="20"/>
                <w:color w:val="auto"/>
              </w:rPr>
            </w:pPr>
            <w:r>
              <w:rPr>
                <w:rFonts w:ascii="Arial" w:cs="Arial" w:eastAsia="Arial" w:hAnsi="Arial"/>
                <w:sz w:val="10"/>
                <w:szCs w:val="10"/>
                <w:color w:val="auto"/>
              </w:rPr>
              <w:t>Director</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2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46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X</w:t>
            </w:r>
          </w:p>
        </w:tc>
        <w:tc>
          <w:tcPr>
            <w:tcW w:w="1280" w:type="dxa"/>
            <w:vAlign w:val="bottom"/>
            <w:vMerge w:val="restart"/>
          </w:tcPr>
          <w:p>
            <w:pPr>
              <w:ind w:left="120"/>
              <w:spacing w:after="0"/>
              <w:rPr>
                <w:sz w:val="20"/>
                <w:szCs w:val="20"/>
                <w:color w:val="auto"/>
              </w:rPr>
            </w:pPr>
            <w:r>
              <w:rPr>
                <w:rFonts w:ascii="Arial" w:cs="Arial" w:eastAsia="Arial" w:hAnsi="Arial"/>
                <w:sz w:val="10"/>
                <w:szCs w:val="10"/>
                <w:color w:val="auto"/>
              </w:rPr>
              <w:t>Officer (give title</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62"/>
        </w:trPr>
        <w:tc>
          <w:tcPr>
            <w:tcW w:w="160" w:type="dxa"/>
            <w:vAlign w:val="bottom"/>
            <w:gridSpan w:val="2"/>
            <w:vMerge w:val="restart"/>
          </w:tcPr>
          <w:p>
            <w:pPr>
              <w:ind w:left="40"/>
              <w:spacing w:after="0"/>
              <w:rPr>
                <w:sz w:val="20"/>
                <w:szCs w:val="20"/>
                <w:color w:val="auto"/>
              </w:rPr>
            </w:pPr>
            <w:r>
              <w:rPr>
                <w:rFonts w:ascii="Arial" w:cs="Arial" w:eastAsia="Arial" w:hAnsi="Arial"/>
                <w:sz w:val="10"/>
                <w:szCs w:val="10"/>
                <w:color w:val="auto"/>
              </w:rPr>
              <w:t>3.</w:t>
            </w:r>
          </w:p>
        </w:tc>
        <w:tc>
          <w:tcPr>
            <w:tcW w:w="3680" w:type="dxa"/>
            <w:vAlign w:val="bottom"/>
            <w:gridSpan w:val="2"/>
            <w:vMerge w:val="restart"/>
          </w:tcPr>
          <w:p>
            <w:pPr>
              <w:spacing w:after="0"/>
              <w:rPr>
                <w:sz w:val="20"/>
                <w:szCs w:val="20"/>
                <w:color w:val="auto"/>
              </w:rPr>
            </w:pPr>
            <w:r>
              <w:rPr>
                <w:rFonts w:ascii="Arial" w:cs="Arial" w:eastAsia="Arial" w:hAnsi="Arial"/>
                <w:sz w:val="10"/>
                <w:szCs w:val="10"/>
                <w:color w:val="auto"/>
              </w:rPr>
              <w:t>Date of Earliest Transaction (Month/Day/Year)</w:t>
            </w:r>
          </w:p>
        </w:tc>
        <w:tc>
          <w:tcPr>
            <w:tcW w:w="46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1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160" w:type="dxa"/>
            <w:vAlign w:val="bottom"/>
            <w:gridSpan w:val="2"/>
            <w:vMerge w:val="continue"/>
          </w:tcPr>
          <w:p>
            <w:pPr>
              <w:spacing w:after="0"/>
              <w:rPr>
                <w:sz w:val="8"/>
                <w:szCs w:val="8"/>
                <w:color w:val="auto"/>
              </w:rPr>
            </w:pPr>
          </w:p>
        </w:tc>
        <w:tc>
          <w:tcPr>
            <w:tcW w:w="3680" w:type="dxa"/>
            <w:vAlign w:val="bottom"/>
            <w:gridSpan w:val="2"/>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1280" w:type="dxa"/>
            <w:vAlign w:val="bottom"/>
          </w:tcPr>
          <w:p>
            <w:pPr>
              <w:ind w:left="120"/>
              <w:spacing w:after="0" w:line="98" w:lineRule="exact"/>
              <w:rPr>
                <w:sz w:val="20"/>
                <w:szCs w:val="20"/>
                <w:color w:val="auto"/>
              </w:rPr>
            </w:pPr>
            <w:r>
              <w:rPr>
                <w:rFonts w:ascii="Arial" w:cs="Arial" w:eastAsia="Arial" w:hAnsi="Arial"/>
                <w:sz w:val="10"/>
                <w:szCs w:val="10"/>
                <w:color w:val="auto"/>
              </w:rPr>
              <w:t>below)</w:t>
            </w: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36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0000FF"/>
              </w:rPr>
              <w:t>02/05/2024</w:t>
            </w:r>
          </w:p>
        </w:tc>
        <w:tc>
          <w:tcPr>
            <w:tcW w:w="1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3"/>
                <w:szCs w:val="13"/>
                <w:color w:val="0000FF"/>
              </w:rPr>
              <w:t>Chief Strategy Officer</w:t>
            </w:r>
          </w:p>
        </w:tc>
        <w:tc>
          <w:tcPr>
            <w:tcW w:w="0" w:type="dxa"/>
            <w:vAlign w:val="bottom"/>
          </w:tcPr>
          <w:p>
            <w:pPr>
              <w:spacing w:after="0"/>
              <w:rPr>
                <w:sz w:val="1"/>
                <w:szCs w:val="1"/>
                <w:color w:val="auto"/>
              </w:rPr>
            </w:pPr>
          </w:p>
        </w:tc>
      </w:tr>
      <w:tr>
        <w:trPr>
          <w:trHeight w:val="59"/>
        </w:trPr>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8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20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330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160" w:type="dxa"/>
            <w:vAlign w:val="bottom"/>
            <w:gridSpan w:val="2"/>
          </w:tcPr>
          <w:p>
            <w:pPr>
              <w:ind w:left="40"/>
              <w:spacing w:after="0"/>
              <w:rPr>
                <w:sz w:val="20"/>
                <w:szCs w:val="20"/>
                <w:color w:val="auto"/>
              </w:rPr>
            </w:pPr>
            <w:r>
              <w:rPr>
                <w:rFonts w:ascii="Arial" w:cs="Arial" w:eastAsia="Arial" w:hAnsi="Arial"/>
                <w:sz w:val="10"/>
                <w:szCs w:val="10"/>
                <w:color w:val="auto"/>
              </w:rPr>
              <w:t>4.</w:t>
            </w:r>
          </w:p>
        </w:tc>
        <w:tc>
          <w:tcPr>
            <w:tcW w:w="3680" w:type="dxa"/>
            <w:vAlign w:val="bottom"/>
            <w:gridSpan w:val="2"/>
          </w:tcPr>
          <w:p>
            <w:pPr>
              <w:spacing w:after="0"/>
              <w:rPr>
                <w:sz w:val="20"/>
                <w:szCs w:val="20"/>
                <w:color w:val="auto"/>
              </w:rPr>
            </w:pPr>
            <w:r>
              <w:rPr>
                <w:rFonts w:ascii="Arial" w:cs="Arial" w:eastAsia="Arial" w:hAnsi="Arial"/>
                <w:sz w:val="10"/>
                <w:szCs w:val="10"/>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6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X</w:t>
            </w:r>
          </w:p>
        </w:tc>
        <w:tc>
          <w:tcPr>
            <w:tcW w:w="2840" w:type="dxa"/>
            <w:vAlign w:val="bottom"/>
            <w:gridSpan w:val="2"/>
          </w:tcPr>
          <w:p>
            <w:pPr>
              <w:ind w:left="12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40" w:type="dxa"/>
            <w:vAlign w:val="bottom"/>
            <w:gridSpan w:val="2"/>
          </w:tcPr>
          <w:p>
            <w:pPr>
              <w:ind w:left="1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7"/>
          <w:szCs w:val="17"/>
          <w:color w:val="auto"/>
        </w:rPr>
        <w:t>Rule 10b5-1(c) Transaction Indication</w:t>
      </w:r>
    </w:p>
    <w:p>
      <w:pPr>
        <w:spacing w:after="0" w:line="168" w:lineRule="exact"/>
        <w:rPr>
          <w:sz w:val="24"/>
          <w:szCs w:val="24"/>
          <w:color w:val="auto"/>
        </w:rPr>
      </w:pPr>
    </w:p>
    <w:p>
      <w:pPr>
        <w:ind w:left="280" w:right="580" w:hanging="189"/>
        <w:spacing w:after="0"/>
        <w:tabs>
          <w:tab w:leader="none" w:pos="280" w:val="left"/>
        </w:tabs>
        <w:numPr>
          <w:ilvl w:val="0"/>
          <w:numId w:val="2"/>
        </w:numPr>
        <w:rPr>
          <w:rFonts w:ascii="Times New Roman" w:cs="Times New Roman" w:eastAsia="Times New Roman" w:hAnsi="Times New Roman"/>
          <w:sz w:val="18"/>
          <w:szCs w:val="18"/>
          <w:color w:val="0000FF"/>
          <w:highlight w:val="white"/>
          <w:vertAlign w:val="subscript"/>
        </w:rPr>
      </w:pPr>
      <w:r>
        <w:rPr>
          <w:rFonts w:ascii="Arial" w:cs="Arial" w:eastAsia="Arial" w:hAnsi="Arial"/>
          <w:sz w:val="7"/>
          <w:szCs w:val="7"/>
          <w:color w:val="auto"/>
        </w:rPr>
        <w:t>Check this box to indicate that a transaction was made pursuant to a contract, instruction or written plan that is intended to satisfy the affirmative defense conditions of Rule 10b5-1(c). See Instruction 10.</w:t>
      </w:r>
    </w:p>
    <w:p>
      <w:pPr>
        <w:spacing w:after="0" w:line="174" w:lineRule="exact"/>
        <w:rPr>
          <w:sz w:val="24"/>
          <w:szCs w:val="24"/>
          <w:color w:val="auto"/>
        </w:rPr>
      </w:pPr>
    </w:p>
    <w:p>
      <w:pPr>
        <w:sectPr>
          <w:pgSz w:w="11900" w:h="16838" w:orient="portrait"/>
          <w:cols w:equalWidth="0" w:num="2">
            <w:col w:w="3780" w:space="80"/>
            <w:col w:w="7160"/>
          </w:cols>
          <w:pgMar w:left="440" w:top="202" w:right="4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820" w:type="dxa"/>
            <w:vAlign w:val="bottom"/>
            <w:gridSpan w:val="2"/>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2. Transaction</w:t>
            </w:r>
          </w:p>
        </w:tc>
        <w:tc>
          <w:tcPr>
            <w:tcW w:w="920" w:type="dxa"/>
            <w:vAlign w:val="bottom"/>
            <w:gridSpan w:val="2"/>
          </w:tcPr>
          <w:p>
            <w:pPr>
              <w:ind w:left="10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3. Transaction</w:t>
            </w:r>
          </w:p>
        </w:tc>
        <w:tc>
          <w:tcPr>
            <w:tcW w:w="2080" w:type="dxa"/>
            <w:vAlign w:val="bottom"/>
            <w:gridSpan w:val="4"/>
          </w:tcPr>
          <w:p>
            <w:pPr>
              <w:ind w:left="12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Date</w:t>
            </w:r>
          </w:p>
        </w:tc>
        <w:tc>
          <w:tcPr>
            <w:tcW w:w="920" w:type="dxa"/>
            <w:vAlign w:val="bottom"/>
            <w:gridSpan w:val="2"/>
          </w:tcPr>
          <w:p>
            <w:pPr>
              <w:ind w:left="100"/>
              <w:spacing w:after="0"/>
              <w:rPr>
                <w:sz w:val="20"/>
                <w:szCs w:val="20"/>
                <w:color w:val="auto"/>
              </w:rPr>
            </w:pPr>
            <w:r>
              <w:rPr>
                <w:rFonts w:ascii="Arial" w:cs="Arial" w:eastAsia="Arial" w:hAnsi="Arial"/>
                <w:sz w:val="9"/>
                <w:szCs w:val="9"/>
                <w:b w:val="1"/>
                <w:bCs w:val="1"/>
                <w:color w:val="auto"/>
              </w:rPr>
              <w:t>Execution Date,</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Code (Instr. 8)</w:t>
            </w:r>
          </w:p>
        </w:tc>
        <w:tc>
          <w:tcPr>
            <w:tcW w:w="1420" w:type="dxa"/>
            <w:vAlign w:val="bottom"/>
            <w:gridSpan w:val="3"/>
          </w:tcPr>
          <w:p>
            <w:pPr>
              <w:ind w:left="120"/>
              <w:spacing w:after="0"/>
              <w:rPr>
                <w:sz w:val="20"/>
                <w:szCs w:val="20"/>
                <w:color w:val="auto"/>
              </w:rPr>
            </w:pPr>
            <w:r>
              <w:rPr>
                <w:rFonts w:ascii="Arial" w:cs="Arial" w:eastAsia="Arial" w:hAnsi="Arial"/>
                <w:sz w:val="9"/>
                <w:szCs w:val="9"/>
                <w:b w:val="1"/>
                <w:bCs w:val="1"/>
                <w:color w:val="auto"/>
              </w:rPr>
              <w:t>(D) (Instr. 3, 4 and 5)</w:t>
            </w:r>
          </w:p>
        </w:tc>
        <w:tc>
          <w:tcPr>
            <w:tcW w:w="660" w:type="dxa"/>
            <w:vAlign w:val="bottom"/>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Beneficially Owned</w:t>
            </w:r>
          </w:p>
        </w:tc>
        <w:tc>
          <w:tcPr>
            <w:tcW w:w="920" w:type="dxa"/>
            <w:vAlign w:val="bottom"/>
            <w:gridSpan w:val="2"/>
          </w:tcPr>
          <w:p>
            <w:pPr>
              <w:jc w:val="center"/>
              <w:ind w:right="26"/>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(Month/Day/Year)</w:t>
            </w:r>
          </w:p>
        </w:tc>
        <w:tc>
          <w:tcPr>
            <w:tcW w:w="480" w:type="dxa"/>
            <w:vAlign w:val="bottom"/>
          </w:tcPr>
          <w:p>
            <w:pPr>
              <w:ind w:left="100"/>
              <w:spacing w:after="0"/>
              <w:rPr>
                <w:sz w:val="20"/>
                <w:szCs w:val="20"/>
                <w:color w:val="auto"/>
              </w:rPr>
            </w:pPr>
            <w:r>
              <w:rPr>
                <w:rFonts w:ascii="Arial" w:cs="Arial" w:eastAsia="Arial" w:hAnsi="Arial"/>
                <w:sz w:val="9"/>
                <w:szCs w:val="9"/>
                <w:b w:val="1"/>
                <w:bCs w:val="1"/>
                <w:color w:val="auto"/>
              </w:rPr>
              <w:t>if any</w:t>
            </w:r>
          </w:p>
        </w:tc>
        <w:tc>
          <w:tcPr>
            <w:tcW w:w="440" w:type="dxa"/>
            <w:vAlign w:val="bottom"/>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Following Reported</w:t>
            </w:r>
          </w:p>
        </w:tc>
        <w:tc>
          <w:tcPr>
            <w:tcW w:w="920" w:type="dxa"/>
            <w:vAlign w:val="bottom"/>
            <w:gridSpan w:val="2"/>
          </w:tcPr>
          <w:p>
            <w:pPr>
              <w:jc w:val="center"/>
              <w:ind w:right="26"/>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860" w:type="dxa"/>
            <w:vAlign w:val="bottom"/>
          </w:tcPr>
          <w:p>
            <w:pPr>
              <w:spacing w:after="0"/>
              <w:rPr>
                <w:sz w:val="6"/>
                <w:szCs w:val="6"/>
                <w:color w:val="auto"/>
              </w:rPr>
            </w:pPr>
          </w:p>
        </w:tc>
        <w:tc>
          <w:tcPr>
            <w:tcW w:w="880" w:type="dxa"/>
            <w:vAlign w:val="bottom"/>
          </w:tcPr>
          <w:p>
            <w:pPr>
              <w:spacing w:after="0"/>
              <w:rPr>
                <w:sz w:val="6"/>
                <w:szCs w:val="6"/>
                <w:color w:val="auto"/>
              </w:rPr>
            </w:pPr>
          </w:p>
        </w:tc>
        <w:tc>
          <w:tcPr>
            <w:tcW w:w="920" w:type="dxa"/>
            <w:vAlign w:val="bottom"/>
            <w:gridSpan w:val="2"/>
          </w:tcPr>
          <w:p>
            <w:pPr>
              <w:ind w:left="100"/>
              <w:spacing w:after="0" w:line="74" w:lineRule="exact"/>
              <w:rPr>
                <w:sz w:val="20"/>
                <w:szCs w:val="20"/>
                <w:color w:val="auto"/>
              </w:rPr>
            </w:pPr>
            <w:r>
              <w:rPr>
                <w:rFonts w:ascii="Arial" w:cs="Arial" w:eastAsia="Arial" w:hAnsi="Arial"/>
                <w:sz w:val="8"/>
                <w:szCs w:val="8"/>
                <w:b w:val="1"/>
                <w:bCs w:val="1"/>
                <w:color w:val="auto"/>
              </w:rPr>
              <w:t>(Month/Day/Year)</w:t>
            </w:r>
          </w:p>
        </w:tc>
        <w:tc>
          <w:tcPr>
            <w:tcW w:w="380" w:type="dxa"/>
            <w:vAlign w:val="bottom"/>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300" w:type="dxa"/>
            <w:vAlign w:val="bottom"/>
            <w:vMerge w:val="restart"/>
          </w:tcPr>
          <w:p>
            <w:pPr>
              <w:ind w:left="100"/>
              <w:spacing w:after="0"/>
              <w:rPr>
                <w:sz w:val="20"/>
                <w:szCs w:val="20"/>
                <w:color w:val="auto"/>
              </w:rPr>
            </w:pPr>
            <w:r>
              <w:rPr>
                <w:rFonts w:ascii="Arial" w:cs="Arial" w:eastAsia="Arial" w:hAnsi="Arial"/>
                <w:sz w:val="9"/>
                <w:szCs w:val="9"/>
                <w:b w:val="1"/>
                <w:bCs w:val="1"/>
                <w:color w:val="auto"/>
              </w:rPr>
              <w:t>V</w:t>
            </w:r>
          </w:p>
        </w:tc>
        <w:tc>
          <w:tcPr>
            <w:tcW w:w="600" w:type="dxa"/>
            <w:vAlign w:val="bottom"/>
            <w:vMerge w:val="restart"/>
          </w:tcPr>
          <w:p>
            <w:pPr>
              <w:ind w:left="120"/>
              <w:spacing w:after="0"/>
              <w:rPr>
                <w:sz w:val="20"/>
                <w:szCs w:val="20"/>
                <w:color w:val="auto"/>
              </w:rPr>
            </w:pPr>
            <w:r>
              <w:rPr>
                <w:rFonts w:ascii="Arial" w:cs="Arial" w:eastAsia="Arial" w:hAnsi="Arial"/>
                <w:sz w:val="9"/>
                <w:szCs w:val="9"/>
                <w:b w:val="1"/>
                <w:bCs w:val="1"/>
                <w:color w:val="auto"/>
              </w:rPr>
              <w:t>Amount</w:t>
            </w:r>
          </w:p>
        </w:tc>
        <w:tc>
          <w:tcPr>
            <w:tcW w:w="280" w:type="dxa"/>
            <w:vAlign w:val="bottom"/>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60" w:type="dxa"/>
            <w:vAlign w:val="bottom"/>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40"/>
              <w:spacing w:after="0" w:line="74" w:lineRule="exact"/>
              <w:rPr>
                <w:sz w:val="20"/>
                <w:szCs w:val="20"/>
                <w:color w:val="auto"/>
              </w:rPr>
            </w:pPr>
            <w:r>
              <w:rPr>
                <w:rFonts w:ascii="Arial" w:cs="Arial" w:eastAsia="Arial" w:hAnsi="Arial"/>
                <w:sz w:val="8"/>
                <w:szCs w:val="8"/>
                <w:b w:val="1"/>
                <w:bCs w:val="1"/>
                <w:color w:val="auto"/>
              </w:rPr>
              <w:t>Transaction(s) (Instr. 3</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0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1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02/05/2024</w:t>
            </w:r>
          </w:p>
        </w:tc>
        <w:tc>
          <w:tcPr>
            <w:tcW w:w="48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0"/>
                <w:szCs w:val="20"/>
                <w:color w:val="0000FF"/>
                <w:vertAlign w:val="subscript"/>
              </w:rPr>
              <w:t>S</w:t>
            </w:r>
            <w:r>
              <w:rPr>
                <w:rFonts w:ascii="Times New Roman" w:cs="Times New Roman" w:eastAsia="Times New Roman" w:hAnsi="Times New Roman"/>
                <w:sz w:val="9"/>
                <w:szCs w:val="9"/>
                <w:color w:val="008000"/>
              </w:rPr>
              <w:t>(1)</w:t>
            </w:r>
          </w:p>
        </w:tc>
        <w:tc>
          <w:tcPr>
            <w:tcW w:w="30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gridSpan w:val="2"/>
          </w:tcPr>
          <w:p>
            <w:pPr>
              <w:jc w:val="center"/>
              <w:ind w:left="46"/>
              <w:spacing w:after="0"/>
              <w:rPr>
                <w:sz w:val="20"/>
                <w:szCs w:val="20"/>
                <w:color w:val="auto"/>
              </w:rPr>
            </w:pPr>
            <w:r>
              <w:rPr>
                <w:rFonts w:ascii="Times New Roman" w:cs="Times New Roman" w:eastAsia="Times New Roman" w:hAnsi="Times New Roman"/>
                <w:sz w:val="13"/>
                <w:szCs w:val="13"/>
                <w:color w:val="0000FF"/>
              </w:rPr>
              <w:t>3,206</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auto"/>
                <w:w w:val="97"/>
              </w:rPr>
              <w:t>$</w:t>
            </w:r>
            <w:r>
              <w:rPr>
                <w:rFonts w:ascii="Times New Roman" w:cs="Times New Roman" w:eastAsia="Times New Roman" w:hAnsi="Times New Roman"/>
                <w:sz w:val="13"/>
                <w:szCs w:val="13"/>
                <w:color w:val="0000FF"/>
                <w:w w:val="97"/>
              </w:rPr>
              <w:t>3.24</w:t>
            </w:r>
            <w:r>
              <w:rPr>
                <w:rFonts w:ascii="Times New Roman" w:cs="Times New Roman" w:eastAsia="Times New Roman" w:hAnsi="Times New Roman"/>
                <w:sz w:val="17"/>
                <w:szCs w:val="17"/>
                <w:color w:val="008000"/>
                <w:w w:val="97"/>
                <w:vertAlign w:val="superscript"/>
              </w:rPr>
              <w:t>(2)</w:t>
            </w:r>
          </w:p>
        </w:tc>
        <w:tc>
          <w:tcPr>
            <w:tcW w:w="120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3"/>
                <w:szCs w:val="13"/>
                <w:color w:val="0000FF"/>
              </w:rPr>
              <w:t>1,377,791</w:t>
            </w:r>
          </w:p>
        </w:tc>
        <w:tc>
          <w:tcPr>
            <w:tcW w:w="28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jc w:val="center"/>
              <w:ind w:right="286"/>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1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02/06/2024</w:t>
            </w:r>
          </w:p>
        </w:tc>
        <w:tc>
          <w:tcPr>
            <w:tcW w:w="48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0"/>
                <w:szCs w:val="20"/>
                <w:color w:val="0000FF"/>
                <w:vertAlign w:val="subscript"/>
              </w:rPr>
              <w:t>S</w:t>
            </w:r>
            <w:r>
              <w:rPr>
                <w:rFonts w:ascii="Times New Roman" w:cs="Times New Roman" w:eastAsia="Times New Roman" w:hAnsi="Times New Roman"/>
                <w:sz w:val="9"/>
                <w:szCs w:val="9"/>
                <w:color w:val="008000"/>
              </w:rPr>
              <w:t>(1)</w:t>
            </w:r>
          </w:p>
        </w:tc>
        <w:tc>
          <w:tcPr>
            <w:tcW w:w="30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gridSpan w:val="2"/>
          </w:tcPr>
          <w:p>
            <w:pPr>
              <w:jc w:val="center"/>
              <w:ind w:left="46"/>
              <w:spacing w:after="0"/>
              <w:rPr>
                <w:sz w:val="20"/>
                <w:szCs w:val="20"/>
                <w:color w:val="auto"/>
              </w:rPr>
            </w:pPr>
            <w:r>
              <w:rPr>
                <w:rFonts w:ascii="Times New Roman" w:cs="Times New Roman" w:eastAsia="Times New Roman" w:hAnsi="Times New Roman"/>
                <w:sz w:val="13"/>
                <w:szCs w:val="13"/>
                <w:color w:val="0000FF"/>
              </w:rPr>
              <w:t>1,505</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auto"/>
                <w:w w:val="92"/>
              </w:rPr>
              <w:t>$</w:t>
            </w:r>
            <w:r>
              <w:rPr>
                <w:rFonts w:ascii="Times New Roman" w:cs="Times New Roman" w:eastAsia="Times New Roman" w:hAnsi="Times New Roman"/>
                <w:sz w:val="13"/>
                <w:szCs w:val="13"/>
                <w:color w:val="0000FF"/>
                <w:w w:val="92"/>
              </w:rPr>
              <w:t>3.2</w:t>
            </w:r>
            <w:r>
              <w:rPr>
                <w:rFonts w:ascii="Times New Roman" w:cs="Times New Roman" w:eastAsia="Times New Roman" w:hAnsi="Times New Roman"/>
                <w:sz w:val="17"/>
                <w:szCs w:val="17"/>
                <w:color w:val="008000"/>
                <w:w w:val="92"/>
                <w:vertAlign w:val="superscript"/>
              </w:rPr>
              <w:t>(3)</w:t>
            </w:r>
          </w:p>
        </w:tc>
        <w:tc>
          <w:tcPr>
            <w:tcW w:w="120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3"/>
                <w:szCs w:val="13"/>
                <w:color w:val="0000FF"/>
              </w:rPr>
              <w:t>1,376,286</w:t>
            </w:r>
          </w:p>
        </w:tc>
        <w:tc>
          <w:tcPr>
            <w:tcW w:w="28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jc w:val="center"/>
              <w:ind w:right="286"/>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02/07/2024</w:t>
            </w:r>
          </w:p>
        </w:tc>
        <w:tc>
          <w:tcPr>
            <w:tcW w:w="4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0"/>
                <w:szCs w:val="20"/>
                <w:color w:val="0000FF"/>
                <w:vertAlign w:val="subscript"/>
              </w:rPr>
              <w:t>S</w:t>
            </w:r>
            <w:r>
              <w:rPr>
                <w:rFonts w:ascii="Times New Roman" w:cs="Times New Roman" w:eastAsia="Times New Roman" w:hAnsi="Times New Roman"/>
                <w:sz w:val="9"/>
                <w:szCs w:val="9"/>
                <w:color w:val="008000"/>
              </w:rPr>
              <w:t>(1)</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left="306"/>
              <w:spacing w:after="0"/>
              <w:rPr>
                <w:sz w:val="20"/>
                <w:szCs w:val="20"/>
                <w:color w:val="auto"/>
              </w:rPr>
            </w:pPr>
            <w:r>
              <w:rPr>
                <w:rFonts w:ascii="Times New Roman" w:cs="Times New Roman" w:eastAsia="Times New Roman" w:hAnsi="Times New Roman"/>
                <w:sz w:val="13"/>
                <w:szCs w:val="13"/>
                <w:color w:val="0000FF"/>
              </w:rPr>
              <w:t>790</w:t>
            </w:r>
          </w:p>
        </w:tc>
        <w:tc>
          <w:tcPr>
            <w:tcW w:w="2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auto"/>
                <w:w w:val="97"/>
              </w:rPr>
              <w:t>$</w:t>
            </w:r>
            <w:r>
              <w:rPr>
                <w:rFonts w:ascii="Times New Roman" w:cs="Times New Roman" w:eastAsia="Times New Roman" w:hAnsi="Times New Roman"/>
                <w:sz w:val="13"/>
                <w:szCs w:val="13"/>
                <w:color w:val="0000FF"/>
                <w:w w:val="97"/>
              </w:rPr>
              <w:t>3.23</w:t>
            </w:r>
            <w:r>
              <w:rPr>
                <w:rFonts w:ascii="Times New Roman" w:cs="Times New Roman" w:eastAsia="Times New Roman" w:hAnsi="Times New Roman"/>
                <w:sz w:val="17"/>
                <w:szCs w:val="17"/>
                <w:color w:val="008000"/>
                <w:w w:val="97"/>
                <w:vertAlign w:val="superscript"/>
              </w:rPr>
              <w:t>(4)</w:t>
            </w:r>
          </w:p>
        </w:tc>
        <w:tc>
          <w:tcPr>
            <w:tcW w:w="120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3"/>
                <w:szCs w:val="13"/>
                <w:color w:val="0000FF"/>
              </w:rPr>
              <w:t>1,375,496</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286"/>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110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880" w:type="dxa"/>
            <w:vAlign w:val="bottom"/>
            <w:tcBorders>
              <w:top w:val="single" w:sz="8" w:color="2C2C2C"/>
            </w:tcBorders>
          </w:tcPr>
          <w:p>
            <w:pPr>
              <w:spacing w:after="0"/>
              <w:rPr>
                <w:sz w:val="14"/>
                <w:szCs w:val="14"/>
                <w:color w:val="auto"/>
              </w:rPr>
            </w:pPr>
          </w:p>
        </w:tc>
        <w:tc>
          <w:tcPr>
            <w:tcW w:w="5420" w:type="dxa"/>
            <w:vAlign w:val="bottom"/>
            <w:tcBorders>
              <w:top w:val="single" w:sz="8" w:color="2C2C2C"/>
            </w:tcBorders>
            <w:gridSpan w:val="10"/>
          </w:tcPr>
          <w:p>
            <w:pPr>
              <w:ind w:left="36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00" w:type="dxa"/>
            <w:vAlign w:val="bottom"/>
            <w:tcBorders>
              <w:top w:val="single" w:sz="8" w:color="2C2C2C"/>
            </w:tcBorders>
          </w:tcPr>
          <w:p>
            <w:pPr>
              <w:spacing w:after="0"/>
              <w:rPr>
                <w:sz w:val="14"/>
                <w:szCs w:val="14"/>
                <w:color w:val="auto"/>
              </w:rPr>
            </w:pPr>
          </w:p>
        </w:tc>
        <w:tc>
          <w:tcPr>
            <w:tcW w:w="600" w:type="dxa"/>
            <w:vAlign w:val="bottom"/>
            <w:tcBorders>
              <w:top w:val="single" w:sz="8" w:color="2C2C2C"/>
            </w:tcBorders>
          </w:tcPr>
          <w:p>
            <w:pPr>
              <w:spacing w:after="0"/>
              <w:rPr>
                <w:sz w:val="14"/>
                <w:szCs w:val="14"/>
                <w:color w:val="auto"/>
              </w:rPr>
            </w:pPr>
          </w:p>
        </w:tc>
        <w:tc>
          <w:tcPr>
            <w:tcW w:w="50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900" w:type="dxa"/>
            <w:vAlign w:val="bottom"/>
            <w:gridSpan w:val="8"/>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2.</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3A. Deemed</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4. Transaction</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5. Number of</w:t>
            </w:r>
          </w:p>
        </w:tc>
        <w:tc>
          <w:tcPr>
            <w:tcW w:w="1280" w:type="dxa"/>
            <w:vAlign w:val="bottom"/>
            <w:gridSpan w:val="3"/>
          </w:tcPr>
          <w:p>
            <w:pPr>
              <w:ind w:left="80"/>
              <w:spacing w:after="0"/>
              <w:rPr>
                <w:sz w:val="20"/>
                <w:szCs w:val="20"/>
                <w:color w:val="auto"/>
              </w:rPr>
            </w:pPr>
            <w:r>
              <w:rPr>
                <w:rFonts w:ascii="Arial" w:cs="Arial" w:eastAsia="Arial" w:hAnsi="Arial"/>
                <w:sz w:val="9"/>
                <w:szCs w:val="9"/>
                <w:b w:val="1"/>
                <w:bCs w:val="1"/>
                <w:color w:val="auto"/>
              </w:rPr>
              <w:t>6. Date Exercisable and</w:t>
            </w:r>
          </w:p>
        </w:tc>
        <w:tc>
          <w:tcPr>
            <w:tcW w:w="1480" w:type="dxa"/>
            <w:vAlign w:val="bottom"/>
            <w:gridSpan w:val="3"/>
          </w:tcPr>
          <w:p>
            <w:pPr>
              <w:spacing w:after="0"/>
              <w:rPr>
                <w:sz w:val="20"/>
                <w:szCs w:val="20"/>
                <w:color w:val="auto"/>
              </w:rPr>
            </w:pPr>
            <w:r>
              <w:rPr>
                <w:rFonts w:ascii="Arial" w:cs="Arial" w:eastAsia="Arial" w:hAnsi="Arial"/>
                <w:sz w:val="9"/>
                <w:szCs w:val="9"/>
                <w:b w:val="1"/>
                <w:bCs w:val="1"/>
                <w:color w:val="auto"/>
              </w:rPr>
              <w:t>7. Title and Amount of Securities</w:t>
            </w:r>
          </w:p>
        </w:tc>
        <w:tc>
          <w:tcPr>
            <w:tcW w:w="100" w:type="dxa"/>
            <w:vAlign w:val="bottom"/>
          </w:tcPr>
          <w:p>
            <w:pPr>
              <w:spacing w:after="0"/>
              <w:rPr>
                <w:sz w:val="11"/>
                <w:szCs w:val="11"/>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Security (Instr. 3)</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Conversion</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Execution Date,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spacing w:after="0"/>
              <w:rPr>
                <w:sz w:val="20"/>
                <w:szCs w:val="20"/>
                <w:color w:val="auto"/>
              </w:rPr>
            </w:pPr>
            <w:r>
              <w:rPr>
                <w:rFonts w:ascii="Arial" w:cs="Arial" w:eastAsia="Arial" w:hAnsi="Arial"/>
                <w:sz w:val="9"/>
                <w:szCs w:val="9"/>
                <w:b w:val="1"/>
                <w:bCs w:val="1"/>
                <w:color w:val="auto"/>
              </w:rPr>
              <w:t>Derivative</w:t>
            </w:r>
          </w:p>
        </w:tc>
        <w:tc>
          <w:tcPr>
            <w:tcW w:w="440" w:type="dxa"/>
            <w:vAlign w:val="bottom"/>
          </w:tcPr>
          <w:p>
            <w:pPr>
              <w:spacing w:after="0"/>
              <w:rPr>
                <w:sz w:val="9"/>
                <w:szCs w:val="9"/>
                <w:color w:val="auto"/>
              </w:rPr>
            </w:pPr>
          </w:p>
        </w:tc>
        <w:tc>
          <w:tcPr>
            <w:tcW w:w="1280" w:type="dxa"/>
            <w:vAlign w:val="bottom"/>
            <w:gridSpan w:val="3"/>
          </w:tcPr>
          <w:p>
            <w:pPr>
              <w:ind w:left="80"/>
              <w:spacing w:after="0"/>
              <w:rPr>
                <w:sz w:val="20"/>
                <w:szCs w:val="20"/>
                <w:color w:val="auto"/>
              </w:rPr>
            </w:pPr>
            <w:r>
              <w:rPr>
                <w:rFonts w:ascii="Arial" w:cs="Arial" w:eastAsia="Arial" w:hAnsi="Arial"/>
                <w:sz w:val="9"/>
                <w:szCs w:val="9"/>
                <w:b w:val="1"/>
                <w:bCs w:val="1"/>
                <w:color w:val="auto"/>
              </w:rPr>
              <w:t>Expiration Date</w:t>
            </w:r>
          </w:p>
        </w:tc>
        <w:tc>
          <w:tcPr>
            <w:tcW w:w="1480" w:type="dxa"/>
            <w:vAlign w:val="bottom"/>
            <w:gridSpan w:val="3"/>
          </w:tcPr>
          <w:p>
            <w:pPr>
              <w:spacing w:after="0"/>
              <w:rPr>
                <w:sz w:val="20"/>
                <w:szCs w:val="20"/>
                <w:color w:val="auto"/>
              </w:rPr>
            </w:pPr>
            <w:r>
              <w:rPr>
                <w:rFonts w:ascii="Arial" w:cs="Arial" w:eastAsia="Arial" w:hAnsi="Arial"/>
                <w:sz w:val="9"/>
                <w:szCs w:val="9"/>
                <w:b w:val="1"/>
                <w:bCs w:val="1"/>
                <w:color w:val="auto"/>
              </w:rPr>
              <w:t>Underlying Derivative Security</w:t>
            </w:r>
          </w:p>
        </w:tc>
        <w:tc>
          <w:tcPr>
            <w:tcW w:w="10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or Exercise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(Month/Day/Year)</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if any</w:t>
            </w:r>
          </w:p>
        </w:tc>
        <w:tc>
          <w:tcPr>
            <w:tcW w:w="8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Securities Acquired</w:t>
            </w:r>
          </w:p>
        </w:tc>
        <w:tc>
          <w:tcPr>
            <w:tcW w:w="1280" w:type="dxa"/>
            <w:vAlign w:val="bottom"/>
            <w:gridSpan w:val="3"/>
          </w:tcPr>
          <w:p>
            <w:pPr>
              <w:ind w:left="80"/>
              <w:spacing w:after="0"/>
              <w:rPr>
                <w:sz w:val="20"/>
                <w:szCs w:val="20"/>
                <w:color w:val="auto"/>
              </w:rPr>
            </w:pPr>
            <w:r>
              <w:rPr>
                <w:rFonts w:ascii="Arial" w:cs="Arial" w:eastAsia="Arial" w:hAnsi="Arial"/>
                <w:sz w:val="9"/>
                <w:szCs w:val="9"/>
                <w:b w:val="1"/>
                <w:bCs w:val="1"/>
                <w:color w:val="auto"/>
              </w:rPr>
              <w:t>(Month/Day/Year)</w:t>
            </w:r>
          </w:p>
        </w:tc>
        <w:tc>
          <w:tcPr>
            <w:tcW w:w="820" w:type="dxa"/>
            <w:vAlign w:val="bottom"/>
            <w:gridSpan w:val="2"/>
          </w:tcPr>
          <w:p>
            <w:pPr>
              <w:spacing w:after="0"/>
              <w:rPr>
                <w:sz w:val="20"/>
                <w:szCs w:val="20"/>
                <w:color w:val="auto"/>
              </w:rPr>
            </w:pPr>
            <w:r>
              <w:rPr>
                <w:rFonts w:ascii="Arial" w:cs="Arial" w:eastAsia="Arial" w:hAnsi="Arial"/>
                <w:sz w:val="9"/>
                <w:szCs w:val="9"/>
                <w:b w:val="1"/>
                <w:bCs w:val="1"/>
                <w:color w:val="auto"/>
              </w:rPr>
              <w:t>(Instr. 3 and 4)</w:t>
            </w: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Price of</w:t>
            </w:r>
          </w:p>
        </w:tc>
        <w:tc>
          <w:tcPr>
            <w:tcW w:w="880" w:type="dxa"/>
            <w:vAlign w:val="bottom"/>
          </w:tcPr>
          <w:p>
            <w:pPr>
              <w:spacing w:after="0"/>
              <w:rPr>
                <w:sz w:val="9"/>
                <w:szCs w:val="9"/>
                <w:color w:val="auto"/>
              </w:rPr>
            </w:pP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(Month/Day/Year)</w:t>
            </w:r>
          </w:p>
        </w:tc>
        <w:tc>
          <w:tcPr>
            <w:tcW w:w="8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(A) or Disposed of</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Derivative</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(D) (Instr. 3, 4 and</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Security</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20"/>
                <w:szCs w:val="20"/>
                <w:color w:val="auto"/>
              </w:rPr>
            </w:pPr>
            <w:r>
              <w:rPr>
                <w:rFonts w:ascii="Arial" w:cs="Arial" w:eastAsia="Arial" w:hAnsi="Arial"/>
                <w:sz w:val="9"/>
                <w:szCs w:val="9"/>
                <w:b w:val="1"/>
                <w:bCs w:val="1"/>
                <w:color w:val="auto"/>
              </w:rPr>
              <w:t>5)</w:t>
            </w: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Following</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60" w:type="dxa"/>
            <w:vAlign w:val="bottom"/>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vMerge w:val="restart"/>
          </w:tcPr>
          <w:p>
            <w:pPr>
              <w:ind w:left="100"/>
              <w:spacing w:after="0"/>
              <w:rPr>
                <w:sz w:val="20"/>
                <w:szCs w:val="20"/>
                <w:color w:val="auto"/>
              </w:rPr>
            </w:pPr>
            <w:r>
              <w:rPr>
                <w:rFonts w:ascii="Arial" w:cs="Arial" w:eastAsia="Arial" w:hAnsi="Arial"/>
                <w:sz w:val="9"/>
                <w:szCs w:val="9"/>
                <w:b w:val="1"/>
                <w:bCs w:val="1"/>
                <w:color w:val="auto"/>
                <w:w w:val="96"/>
              </w:rPr>
              <w:t>Reported</w:t>
            </w: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ind w:left="100"/>
              <w:spacing w:after="0"/>
              <w:rPr>
                <w:sz w:val="20"/>
                <w:szCs w:val="20"/>
                <w:color w:val="auto"/>
              </w:rPr>
            </w:pPr>
            <w:r>
              <w:rPr>
                <w:rFonts w:ascii="Arial" w:cs="Arial" w:eastAsia="Arial" w:hAnsi="Arial"/>
                <w:sz w:val="9"/>
                <w:szCs w:val="9"/>
                <w:b w:val="1"/>
                <w:bCs w:val="1"/>
                <w:color w:val="auto"/>
              </w:rPr>
              <w:t>Amount or</w:t>
            </w: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ind w:left="80"/>
              <w:spacing w:after="0"/>
              <w:rPr>
                <w:sz w:val="20"/>
                <w:szCs w:val="20"/>
                <w:color w:val="auto"/>
              </w:rPr>
            </w:pPr>
            <w:r>
              <w:rPr>
                <w:rFonts w:ascii="Arial" w:cs="Arial" w:eastAsia="Arial" w:hAnsi="Arial"/>
                <w:sz w:val="9"/>
                <w:szCs w:val="9"/>
                <w:b w:val="1"/>
                <w:bCs w:val="1"/>
                <w:color w:val="auto"/>
              </w:rPr>
              <w:t>Date</w:t>
            </w:r>
          </w:p>
        </w:tc>
        <w:tc>
          <w:tcPr>
            <w:tcW w:w="300" w:type="dxa"/>
            <w:vAlign w:val="bottom"/>
          </w:tcPr>
          <w:p>
            <w:pPr>
              <w:spacing w:after="0"/>
              <w:rPr>
                <w:sz w:val="9"/>
                <w:szCs w:val="9"/>
                <w:color w:val="auto"/>
              </w:rPr>
            </w:pPr>
          </w:p>
        </w:tc>
        <w:tc>
          <w:tcPr>
            <w:tcW w:w="600" w:type="dxa"/>
            <w:vAlign w:val="bottom"/>
          </w:tcPr>
          <w:p>
            <w:pPr>
              <w:ind w:left="20"/>
              <w:spacing w:after="0"/>
              <w:rPr>
                <w:sz w:val="20"/>
                <w:szCs w:val="20"/>
                <w:color w:val="auto"/>
              </w:rPr>
            </w:pPr>
            <w:r>
              <w:rPr>
                <w:rFonts w:ascii="Arial" w:cs="Arial" w:eastAsia="Arial" w:hAnsi="Arial"/>
                <w:sz w:val="9"/>
                <w:szCs w:val="9"/>
                <w:b w:val="1"/>
                <w:bCs w:val="1"/>
                <w:color w:val="auto"/>
              </w:rPr>
              <w:t>Expiration</w:t>
            </w: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ind w:left="100"/>
              <w:spacing w:after="0"/>
              <w:rPr>
                <w:sz w:val="20"/>
                <w:szCs w:val="20"/>
                <w:color w:val="auto"/>
              </w:rPr>
            </w:pPr>
            <w:r>
              <w:rPr>
                <w:rFonts w:ascii="Arial" w:cs="Arial" w:eastAsia="Arial" w:hAnsi="Arial"/>
                <w:sz w:val="9"/>
                <w:szCs w:val="9"/>
                <w:b w:val="1"/>
                <w:bCs w:val="1"/>
                <w:color w:val="auto"/>
              </w:rPr>
              <w:t>Number of</w:t>
            </w: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Code    V</w:t>
            </w:r>
          </w:p>
        </w:tc>
        <w:tc>
          <w:tcPr>
            <w:tcW w:w="480" w:type="dxa"/>
            <w:vAlign w:val="bottom"/>
          </w:tcPr>
          <w:p>
            <w:pPr>
              <w:spacing w:after="0"/>
              <w:rPr>
                <w:sz w:val="20"/>
                <w:szCs w:val="20"/>
                <w:color w:val="auto"/>
              </w:rPr>
            </w:pPr>
            <w:r>
              <w:rPr>
                <w:rFonts w:ascii="Arial" w:cs="Arial" w:eastAsia="Arial" w:hAnsi="Arial"/>
                <w:sz w:val="9"/>
                <w:szCs w:val="9"/>
                <w:b w:val="1"/>
                <w:bCs w:val="1"/>
                <w:color w:val="auto"/>
              </w:rPr>
              <w:t>(A)</w:t>
            </w:r>
          </w:p>
        </w:tc>
        <w:tc>
          <w:tcPr>
            <w:tcW w:w="440" w:type="dxa"/>
            <w:vAlign w:val="bottom"/>
          </w:tcPr>
          <w:p>
            <w:pPr>
              <w:ind w:left="2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80"/>
              <w:spacing w:after="0"/>
              <w:rPr>
                <w:sz w:val="20"/>
                <w:szCs w:val="20"/>
                <w:color w:val="auto"/>
              </w:rPr>
            </w:pPr>
            <w:r>
              <w:rPr>
                <w:rFonts w:ascii="Arial" w:cs="Arial" w:eastAsia="Arial" w:hAnsi="Arial"/>
                <w:sz w:val="9"/>
                <w:szCs w:val="9"/>
                <w:b w:val="1"/>
                <w:bCs w:val="1"/>
                <w:color w:val="auto"/>
              </w:rPr>
              <w:t>Exercisable</w:t>
            </w:r>
          </w:p>
        </w:tc>
        <w:tc>
          <w:tcPr>
            <w:tcW w:w="60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280" w:type="dxa"/>
            <w:vAlign w:val="bottom"/>
          </w:tcPr>
          <w:p>
            <w:pPr>
              <w:spacing w:after="0"/>
              <w:rPr>
                <w:sz w:val="20"/>
                <w:szCs w:val="20"/>
                <w:color w:val="auto"/>
              </w:rPr>
            </w:pPr>
            <w:r>
              <w:rPr>
                <w:rFonts w:ascii="Arial" w:cs="Arial" w:eastAsia="Arial" w:hAnsi="Arial"/>
                <w:sz w:val="9"/>
                <w:szCs w:val="9"/>
                <w:b w:val="1"/>
                <w:bCs w:val="1"/>
                <w:color w:val="auto"/>
              </w:rPr>
              <w:t>Title</w:t>
            </w:r>
          </w:p>
        </w:tc>
        <w:tc>
          <w:tcPr>
            <w:tcW w:w="540" w:type="dxa"/>
            <w:vAlign w:val="bottom"/>
          </w:tcPr>
          <w:p>
            <w:pPr>
              <w:spacing w:after="0"/>
              <w:rPr>
                <w:sz w:val="10"/>
                <w:szCs w:val="10"/>
                <w:color w:val="auto"/>
              </w:rPr>
            </w:pPr>
          </w:p>
        </w:tc>
        <w:tc>
          <w:tcPr>
            <w:tcW w:w="660" w:type="dxa"/>
            <w:vAlign w:val="bottom"/>
          </w:tcPr>
          <w:p>
            <w:pPr>
              <w:ind w:left="100"/>
              <w:spacing w:after="0"/>
              <w:rPr>
                <w:sz w:val="20"/>
                <w:szCs w:val="20"/>
                <w:color w:val="auto"/>
              </w:rPr>
            </w:pPr>
            <w:r>
              <w:rPr>
                <w:rFonts w:ascii="Arial" w:cs="Arial" w:eastAsia="Arial" w:hAnsi="Arial"/>
                <w:sz w:val="9"/>
                <w:szCs w:val="9"/>
                <w:b w:val="1"/>
                <w:bCs w:val="1"/>
                <w:color w:val="auto"/>
              </w:rPr>
              <w:t>Shares</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4"/>
          <w:szCs w:val="24"/>
          <w:color w:val="auto"/>
        </w:rPr>
      </w:pPr>
    </w:p>
    <w:p>
      <w:pPr>
        <w:ind w:left="140" w:hanging="106"/>
        <w:spacing w:after="0"/>
        <w:tabs>
          <w:tab w:leader="none" w:pos="140" w:val="left"/>
        </w:tabs>
        <w:numPr>
          <w:ilvl w:val="0"/>
          <w:numId w:val="3"/>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sales reported in this Form 4 were effected pursuant to a Rule 10b5-trading plan adopted by the reporting person.</w:t>
      </w:r>
    </w:p>
    <w:p>
      <w:pPr>
        <w:spacing w:after="0" w:line="40" w:lineRule="exact"/>
        <w:rPr>
          <w:rFonts w:ascii="Times New Roman" w:cs="Times New Roman" w:eastAsia="Times New Roman" w:hAnsi="Times New Roman"/>
          <w:sz w:val="10"/>
          <w:szCs w:val="10"/>
          <w:color w:val="008000"/>
        </w:rPr>
      </w:pPr>
    </w:p>
    <w:p>
      <w:pPr>
        <w:ind w:left="40" w:right="260" w:hanging="6"/>
        <w:spacing w:after="0" w:line="278" w:lineRule="auto"/>
        <w:tabs>
          <w:tab w:leader="none" w:pos="144" w:val="left"/>
        </w:tabs>
        <w:numPr>
          <w:ilvl w:val="0"/>
          <w:numId w:val="3"/>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price reported in Column 4 is a weighted average price. These shares were acquired in multiple transactions at prices ranging from $3.20 to $3.32,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(2) to this Form 4.</w:t>
      </w:r>
    </w:p>
    <w:p>
      <w:pPr>
        <w:spacing w:after="0" w:line="3" w:lineRule="exact"/>
        <w:rPr>
          <w:rFonts w:ascii="Times New Roman" w:cs="Times New Roman" w:eastAsia="Times New Roman" w:hAnsi="Times New Roman"/>
          <w:sz w:val="10"/>
          <w:szCs w:val="10"/>
          <w:color w:val="008000"/>
        </w:rPr>
      </w:pPr>
    </w:p>
    <w:p>
      <w:pPr>
        <w:ind w:left="40" w:right="260" w:hanging="6"/>
        <w:spacing w:after="0" w:line="278" w:lineRule="auto"/>
        <w:tabs>
          <w:tab w:leader="none" w:pos="144" w:val="left"/>
        </w:tabs>
        <w:numPr>
          <w:ilvl w:val="0"/>
          <w:numId w:val="3"/>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price reported in Column 4 is a weighted average price. These shares were acquired in multiple transactions at prices ranging from $3.13 to $3.37,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(3) to this Form 4.</w:t>
      </w:r>
    </w:p>
    <w:p>
      <w:pPr>
        <w:spacing w:after="0" w:line="3" w:lineRule="exact"/>
        <w:rPr>
          <w:rFonts w:ascii="Times New Roman" w:cs="Times New Roman" w:eastAsia="Times New Roman" w:hAnsi="Times New Roman"/>
          <w:sz w:val="10"/>
          <w:szCs w:val="10"/>
          <w:color w:val="008000"/>
        </w:rPr>
      </w:pPr>
    </w:p>
    <w:p>
      <w:pPr>
        <w:ind w:left="40" w:right="260" w:hanging="6"/>
        <w:spacing w:after="0" w:line="278" w:lineRule="auto"/>
        <w:tabs>
          <w:tab w:leader="none" w:pos="144" w:val="left"/>
        </w:tabs>
        <w:numPr>
          <w:ilvl w:val="0"/>
          <w:numId w:val="3"/>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price reported in Column 4 is a weighted average price. These shares were acquired in multiple transactions at prices ranging from $3.15 to $3.27,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(4) to this Form 4.</w:t>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11"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3"/>
          <w:szCs w:val="13"/>
          <w:color w:val="0000FF"/>
        </w:rPr>
        <w:t>/s/ Bradley J. Miller (Attorney-In-Fact)  02/07/2024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4199255</wp:posOffset>
            </wp:positionH>
            <wp:positionV relativeFrom="paragraph">
              <wp:posOffset>-2540</wp:posOffset>
            </wp:positionV>
            <wp:extent cx="179133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791335" cy="6350"/>
                    </a:xfrm>
                    <a:prstGeom prst="rect">
                      <a:avLst/>
                    </a:prstGeom>
                    <a:noFill/>
                  </pic:spPr>
                </pic:pic>
              </a:graphicData>
            </a:graphic>
          </wp:anchor>
        </w:drawing>
      </w:r>
    </w:p>
    <w:p>
      <w:pPr>
        <w:spacing w:after="0" w:line="37" w:lineRule="exact"/>
        <w:rPr>
          <w:sz w:val="24"/>
          <w:szCs w:val="24"/>
          <w:color w:val="auto"/>
        </w:rPr>
      </w:pPr>
    </w:p>
    <w:p>
      <w:pPr>
        <w:ind w:left="6620"/>
        <w:spacing w:after="0"/>
        <w:tabs>
          <w:tab w:leader="none" w:pos="8800" w:val="left"/>
        </w:tabs>
        <w:rPr>
          <w:sz w:val="20"/>
          <w:szCs w:val="20"/>
          <w:color w:val="auto"/>
        </w:rPr>
      </w:pPr>
      <w:r>
        <w:rPr>
          <w:rFonts w:ascii="Arial" w:cs="Arial" w:eastAsia="Arial" w:hAnsi="Arial"/>
          <w:sz w:val="10"/>
          <w:szCs w:val="10"/>
          <w:color w:val="auto"/>
        </w:rPr>
        <w:t>** Signature of Reporting Person</w:t>
      </w:r>
      <w:r>
        <w:rPr>
          <w:sz w:val="20"/>
          <w:szCs w:val="20"/>
          <w:color w:val="auto"/>
        </w:rPr>
        <w:tab/>
      </w:r>
      <w:r>
        <w:rPr>
          <w:rFonts w:ascii="Arial" w:cs="Arial" w:eastAsia="Arial" w:hAnsi="Arial"/>
          <w:sz w:val="10"/>
          <w:szCs w:val="10"/>
          <w:color w:val="auto"/>
        </w:rPr>
        <w:t>Date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p>
      <w:pPr>
        <w:spacing w:after="0" w:line="40" w:lineRule="exact"/>
        <w:rPr>
          <w:sz w:val="24"/>
          <w:szCs w:val="24"/>
          <w:color w:val="auto"/>
        </w:rPr>
      </w:pPr>
    </w:p>
    <w:p>
      <w:pPr>
        <w:jc w:val="both"/>
        <w:ind w:left="40" w:right="5000" w:hanging="6"/>
        <w:spacing w:after="0" w:line="324" w:lineRule="auto"/>
        <w:tabs>
          <w:tab w:leader="none" w:pos="149" w:val="left"/>
        </w:tabs>
        <w:numPr>
          <w:ilvl w:val="0"/>
          <w:numId w:val="4"/>
        </w:numPr>
        <w:rPr>
          <w:rFonts w:ascii="Arial" w:cs="Arial" w:eastAsia="Arial" w:hAnsi="Arial"/>
          <w:sz w:val="10"/>
          <w:szCs w:val="10"/>
          <w:color w:val="auto"/>
        </w:rPr>
      </w:pPr>
      <w:r>
        <w:rPr>
          <w:rFonts w:ascii="Arial" w:cs="Arial" w:eastAsia="Arial" w:hAnsi="Arial"/>
          <w:sz w:val="10"/>
          <w:szCs w:val="10"/>
          <w:color w:val="auto"/>
        </w:rPr>
        <w:t xml:space="preserve">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 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ind w:left="40"/>
        <w:spacing w:after="0"/>
        <w:rPr>
          <w:rFonts w:ascii="Arial" w:cs="Arial" w:eastAsia="Arial" w:hAnsi="Arial"/>
          <w:sz w:val="10"/>
          <w:szCs w:val="1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027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36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6"/>
    </w:lvl>
  </w:abstractNum>
  <w:abstractNum w:abstractNumId="1">
    <w:nsid w:val="19495CFF"/>
    <w:multiLevelType w:val="hybridMultilevel"/>
    <w:lvl w:ilvl="0">
      <w:lvlJc w:val="left"/>
      <w:lvlText w:val="X"/>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747632" TargetMode="External"/><Relationship Id="rId13"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2024-02-09T05:23:53Z</dcterms:created>
  <dcterms:modified xsi:type="dcterms:W3CDTF">2024-02-09T05:23:53Z</dcterms:modified>
</cp:coreProperties>
</file>