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409800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76831649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Founder shares</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which were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exchanged for</w:t>
      </w:r>
    </w:p>
    <w:p>
      <w:pPr>
        <w:ind w:left="2560"/>
        <w:spacing w:after="0" w:line="231" w:lineRule="auto"/>
        <w:rPr>
          <w:sz w:val="20"/>
          <w:szCs w:val="20"/>
          <w:color w:val="auto"/>
        </w:rPr>
      </w:pPr>
      <w:r>
        <w:rPr>
          <w:rFonts w:ascii="Times New Roman" w:cs="Times New Roman" w:eastAsia="Times New Roman" w:hAnsi="Times New Roman"/>
          <w:sz w:val="22"/>
          <w:szCs w:val="22"/>
          <w:color w:val="auto"/>
        </w:rPr>
        <w:t>post-merger shares</w:t>
      </w: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07/25/2018 from the Priority</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60000</w:t>
      </w:r>
      <w:r>
        <w:rPr>
          <w:sz w:val="20"/>
          <w:szCs w:val="20"/>
          <w:color w:val="auto"/>
        </w:rPr>
        <w:tab/>
      </w:r>
      <w:r>
        <w:rPr>
          <w:rFonts w:ascii="Times New Roman" w:cs="Times New Roman" w:eastAsia="Times New Roman" w:hAnsi="Times New Roman"/>
          <w:sz w:val="21"/>
          <w:szCs w:val="21"/>
          <w:color w:val="auto"/>
        </w:rPr>
        <w:t>07/25/2018 N/A</w:t>
      </w:r>
    </w:p>
    <w:p>
      <w:pPr>
        <w:ind w:left="2560"/>
        <w:spacing w:after="0" w:line="231" w:lineRule="auto"/>
        <w:rPr>
          <w:sz w:val="20"/>
          <w:szCs w:val="20"/>
          <w:color w:val="auto"/>
        </w:rPr>
      </w:pPr>
      <w:r>
        <w:rPr>
          <w:rFonts w:ascii="Times New Roman" w:cs="Times New Roman" w:eastAsia="Times New Roman" w:hAnsi="Times New Roman"/>
          <w:sz w:val="22"/>
          <w:szCs w:val="22"/>
          <w:color w:val="auto"/>
        </w:rPr>
        <w:t>Holdings LLC &amp;</w:t>
      </w:r>
    </w:p>
    <w:p>
      <w:pPr>
        <w:ind w:left="2560"/>
        <w:spacing w:after="0" w:line="230" w:lineRule="auto"/>
        <w:rPr>
          <w:sz w:val="20"/>
          <w:szCs w:val="20"/>
          <w:color w:val="auto"/>
        </w:rPr>
      </w:pPr>
      <w:r>
        <w:rPr>
          <w:rFonts w:ascii="Times New Roman" w:cs="Times New Roman" w:eastAsia="Times New Roman" w:hAnsi="Times New Roman"/>
          <w:sz w:val="22"/>
          <w:szCs w:val="22"/>
          <w:color w:val="auto"/>
        </w:rPr>
        <w:t>M I Acquisition</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 on July 31,</w:t>
      </w:r>
    </w:p>
    <w:p>
      <w:pPr>
        <w:ind w:left="2560"/>
        <w:spacing w:after="0"/>
        <w:rPr>
          <w:sz w:val="20"/>
          <w:szCs w:val="20"/>
          <w:color w:val="auto"/>
        </w:rPr>
      </w:pPr>
      <w:r>
        <w:rPr>
          <w:rFonts w:ascii="Times New Roman" w:cs="Times New Roman" w:eastAsia="Times New Roman" w:hAnsi="Times New Roman"/>
          <w:sz w:val="22"/>
          <w:szCs w:val="22"/>
          <w:color w:val="auto"/>
        </w:rPr>
        <w:t>2018</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07/02/2024 7196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34974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07/03/2024 1365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6827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07/05/2024 875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4383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07/08/2024 7519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37936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07/09/2024 37795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193797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07/10/2024 4722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23997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07/11/2024 5933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29808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07/12/2024 6258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31562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08/01/2024 6990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36990</w:t>
            </w:r>
          </w:p>
        </w:tc>
        <w:tc>
          <w:tcPr>
            <w:tcW w:w="0" w:type="dxa"/>
            <w:vAlign w:val="bottom"/>
          </w:tcPr>
          <w:p>
            <w:pPr>
              <w:spacing w:after="0"/>
              <w:rPr>
                <w:sz w:val="1"/>
                <w:szCs w:val="1"/>
                <w:color w:val="auto"/>
              </w:rPr>
            </w:pPr>
          </w:p>
        </w:tc>
      </w:tr>
    </w:tbl>
    <w:p>
      <w:pPr>
        <w:sectPr>
          <w:pgSz w:w="11900" w:h="16838" w:orient="portrait"/>
          <w:cols w:equalWidth="0" w:num="2">
            <w:col w:w="3420" w:space="2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08/02/2024 3010</w:t>
      </w:r>
      <w:r>
        <w:rPr>
          <w:sz w:val="20"/>
          <w:szCs w:val="20"/>
          <w:color w:val="auto"/>
        </w:rPr>
        <w:tab/>
      </w:r>
      <w:r>
        <w:rPr>
          <w:rFonts w:ascii="Times New Roman" w:cs="Times New Roman" w:eastAsia="Times New Roman" w:hAnsi="Times New Roman"/>
          <w:sz w:val="21"/>
          <w:szCs w:val="21"/>
          <w:color w:val="auto"/>
        </w:rPr>
        <w:t>14765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08/07/2024 10000</w:t>
      </w:r>
      <w:r>
        <w:rPr>
          <w:sz w:val="20"/>
          <w:szCs w:val="20"/>
          <w:color w:val="auto"/>
        </w:rPr>
        <w:tab/>
      </w:r>
      <w:r>
        <w:rPr>
          <w:rFonts w:ascii="Times New Roman" w:cs="Times New Roman" w:eastAsia="Times New Roman" w:hAnsi="Times New Roman"/>
          <w:sz w:val="21"/>
          <w:szCs w:val="21"/>
          <w:color w:val="auto"/>
        </w:rPr>
        <w:t>50154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09/03/2024 7201</w:t>
      </w:r>
      <w:r>
        <w:rPr>
          <w:sz w:val="20"/>
          <w:szCs w:val="20"/>
          <w:color w:val="auto"/>
        </w:rPr>
        <w:tab/>
      </w:r>
      <w:r>
        <w:rPr>
          <w:rFonts w:ascii="Times New Roman" w:cs="Times New Roman" w:eastAsia="Times New Roman" w:hAnsi="Times New Roman"/>
          <w:sz w:val="21"/>
          <w:szCs w:val="21"/>
          <w:color w:val="auto"/>
        </w:rPr>
        <w:t>42503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09/04/2024 4540</w:t>
      </w:r>
      <w:r>
        <w:rPr>
          <w:sz w:val="20"/>
          <w:szCs w:val="20"/>
          <w:color w:val="auto"/>
        </w:rPr>
        <w:tab/>
      </w:r>
      <w:r>
        <w:rPr>
          <w:rFonts w:ascii="Times New Roman" w:cs="Times New Roman" w:eastAsia="Times New Roman" w:hAnsi="Times New Roman"/>
          <w:sz w:val="21"/>
          <w:szCs w:val="21"/>
          <w:color w:val="auto"/>
        </w:rPr>
        <w:t>26272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09/05/2024 4954</w:t>
      </w:r>
      <w:r>
        <w:rPr>
          <w:sz w:val="20"/>
          <w:szCs w:val="20"/>
          <w:color w:val="auto"/>
        </w:rPr>
        <w:tab/>
      </w:r>
      <w:r>
        <w:rPr>
          <w:rFonts w:ascii="Times New Roman" w:cs="Times New Roman" w:eastAsia="Times New Roman" w:hAnsi="Times New Roman"/>
          <w:sz w:val="21"/>
          <w:szCs w:val="21"/>
          <w:color w:val="auto"/>
        </w:rPr>
        <w:t>26816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09/06/2024 3305</w:t>
      </w:r>
      <w:r>
        <w:rPr>
          <w:sz w:val="20"/>
          <w:szCs w:val="20"/>
          <w:color w:val="auto"/>
        </w:rPr>
        <w:tab/>
      </w:r>
      <w:r>
        <w:rPr>
          <w:rFonts w:ascii="Times New Roman" w:cs="Times New Roman" w:eastAsia="Times New Roman" w:hAnsi="Times New Roman"/>
          <w:sz w:val="21"/>
          <w:szCs w:val="21"/>
          <w:color w:val="auto"/>
        </w:rPr>
        <w:t>17091</w:t>
      </w:r>
    </w:p>
    <w:p>
      <w:pPr>
        <w:spacing w:after="0" w:line="588" w:lineRule="exact"/>
        <w:rPr>
          <w:sz w:val="20"/>
          <w:szCs w:val="20"/>
          <w:color w:val="auto"/>
        </w:rPr>
      </w:pPr>
    </w:p>
    <w:p>
      <w:pPr>
        <w:sectPr>
          <w:pgSz w:w="11900" w:h="16838" w:orient="portrait"/>
          <w:cols w:equalWidth="0" w:num="3">
            <w:col w:w="3420" w:space="24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06/16/2023</w:t>
      </w:r>
    </w:p>
    <w:p>
      <w:pPr>
        <w:spacing w:after="0" w:line="623" w:lineRule="exact"/>
        <w:rPr>
          <w:sz w:val="20"/>
          <w:szCs w:val="20"/>
          <w:color w:val="auto"/>
        </w:rPr>
      </w:pPr>
    </w:p>
    <w:p>
      <w:pPr>
        <w:sectPr>
          <w:pgSz w:w="11900" w:h="16838" w:orient="portrait"/>
          <w:cols w:equalWidth="0" w:num="2">
            <w:col w:w="5380" w:space="160"/>
            <w:col w:w="566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4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20" w:type="dxa"/>
            <w:vAlign w:val="bottom"/>
            <w:vMerge w:val="restart"/>
          </w:tcPr>
          <w:p>
            <w:pPr>
              <w:ind w:left="2340"/>
              <w:spacing w:after="0"/>
              <w:rPr>
                <w:sz w:val="20"/>
                <w:szCs w:val="20"/>
                <w:color w:val="auto"/>
              </w:rPr>
            </w:pPr>
            <w:r>
              <w:rPr>
                <w:rFonts w:ascii="Times New Roman" w:cs="Times New Roman" w:eastAsia="Times New Roman" w:hAnsi="Times New Roman"/>
                <w:sz w:val="22"/>
                <w:szCs w:val="22"/>
                <w:color w:val="auto"/>
              </w:rPr>
              <w:t>Sean Kiewiet</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2024-10-01T18:06:20Z</dcterms:created>
  <dcterms:modified xsi:type="dcterms:W3CDTF">2024-10-01T18:06:20Z</dcterms:modified>
</cp:coreProperties>
</file>