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110021.xml.htm"/>
      <w:bookmarkStart w:id="1" w:name="kswkform4_179011002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O'Leary Tim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PRIORITY TECHNOLOGY HOLDINGS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2001 WESTSIDE PARKWAY, SUITE 155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ALPHARETTA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Priority Technology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PRTH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61,727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325,142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31,496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356,638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27,352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5.83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329,286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61,727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61,727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31,496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31,496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31,496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withheld to satisfy tax obligations.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On September 19, 2023, the Reporting Person was granted 185,185 restricted stock units. 185,185 vest subject to the Reporting Person's continued service as an employee of the Issuer as follows: 61,729 on September 19, 2024; 61,729 on September 19, 2025; and 61,727 on September 19,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On September 19, 2024, the Reporting Person was granted 94,488 restricted stock units. 94,488 vest subject to the Reporting Person's continued service as an employee of the Issuer as follows: 31,496 on September 19, 2025; 31,496 on September 19, 2026; and 31,496 on September 19,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Bradley J. Miller,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47308" TargetMode="External"/><Relationship Id="rId5" Type="http://schemas.openxmlformats.org/officeDocument/2006/relationships/hyperlink" Target="http://www.sec.gov/cgi-bin/browse-edgar?action=getcompany&amp;CIK=00016535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737</Words>
  <Characters>3971</Characters>
  <CharactersWithSpaces>4596</CharactersWithSpaces>
  <Paragraphs>140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