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Ram Ranjana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Head of M&amp;A Strategic Initiati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413,081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577,434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Reporting Person disposed of 241 Preferred Units in Priority Hospitality Technology, LLC in exchange for 413,081 shares of common stock in a negotiated stock exchange.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Ranjana Ram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05/28/2021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807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2021-05-28T21:12:31Z</dcterms:created>
  <dcterms:modified xsi:type="dcterms:W3CDTF">2021-05-28T21:12:31Z</dcterms:modified>
</cp:coreProperties>
</file>