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180" w:type="dxa"/>
            <w:vAlign w:val="bottom"/>
            <w:vMerge w:val="restart"/>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Kiewiet Sean</w:t>
              </w:r>
            </w:hyperlink>
          </w:p>
        </w:tc>
        <w:tc>
          <w:tcPr>
            <w:tcW w:w="8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20" w:type="dxa"/>
            <w:vAlign w:val="bottom"/>
          </w:tcPr>
          <w:p>
            <w:pPr>
              <w:ind w:left="80"/>
              <w:spacing w:after="0" w:line="17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Priority Technology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PRTH</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21"/>
                <w:szCs w:val="21"/>
                <w:color w:val="auto"/>
              </w:rPr>
              <w:t>]</w:t>
            </w:r>
          </w:p>
        </w:tc>
        <w:tc>
          <w:tcPr>
            <w:tcW w:w="50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3900" w:type="dxa"/>
            <w:vAlign w:val="bottom"/>
            <w:gridSpan w:val="2"/>
            <w:vMerge w:val="continue"/>
          </w:tcPr>
          <w:p>
            <w:pPr>
              <w:spacing w:after="0"/>
              <w:rPr>
                <w:sz w:val="10"/>
                <w:szCs w:val="10"/>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40" w:type="dxa"/>
            <w:vAlign w:val="bottom"/>
          </w:tcPr>
          <w:p>
            <w:pPr>
              <w:spacing w:after="0"/>
              <w:rPr>
                <w:sz w:val="11"/>
                <w:szCs w:val="11"/>
                <w:color w:val="auto"/>
              </w:rPr>
            </w:pPr>
          </w:p>
        </w:tc>
        <w:tc>
          <w:tcPr>
            <w:tcW w:w="11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82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4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6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4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3820" w:type="dxa"/>
            <w:vAlign w:val="bottom"/>
            <w:tcBorders>
              <w:bottom w:val="single" w:sz="8" w:color="2C2C2C"/>
            </w:tcBorders>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Chief Technology Officer</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PRIORITY TECHNOLOGY HOLDINGS,</w:t>
            </w:r>
          </w:p>
        </w:tc>
        <w:tc>
          <w:tcPr>
            <w:tcW w:w="80" w:type="dxa"/>
            <w:vAlign w:val="bottom"/>
          </w:tcPr>
          <w:p>
            <w:pPr>
              <w:spacing w:after="0"/>
              <w:rPr>
                <w:sz w:val="16"/>
                <w:szCs w:val="16"/>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2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3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09/08/2020</w:t>
            </w: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8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90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2001 WESTSIDE PARKWAY, SUITE 155</w:t>
            </w:r>
          </w:p>
        </w:tc>
        <w:tc>
          <w:tcPr>
            <w:tcW w:w="80" w:type="dxa"/>
            <w:vAlign w:val="bottom"/>
          </w:tcPr>
          <w:p>
            <w:pPr>
              <w:spacing w:after="0"/>
              <w:rPr>
                <w:sz w:val="11"/>
                <w:szCs w:val="11"/>
                <w:color w:val="auto"/>
              </w:rPr>
            </w:pPr>
          </w:p>
        </w:tc>
        <w:tc>
          <w:tcPr>
            <w:tcW w:w="38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364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3820" w:type="dxa"/>
            <w:vAlign w:val="bottom"/>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20" w:type="dxa"/>
            <w:vAlign w:val="bottom"/>
            <w:vMerge w:val="continue"/>
          </w:tcPr>
          <w:p>
            <w:pPr>
              <w:spacing w:after="0"/>
              <w:rPr>
                <w:sz w:val="7"/>
                <w:szCs w:val="7"/>
                <w:color w:val="auto"/>
              </w:rPr>
            </w:pPr>
          </w:p>
        </w:tc>
        <w:tc>
          <w:tcPr>
            <w:tcW w:w="33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34" w:lineRule="exact"/>
        <w:rPr>
          <w:sz w:val="20"/>
          <w:szCs w:val="20"/>
          <w:color w:val="auto"/>
        </w:rPr>
      </w:pPr>
    </w:p>
    <w:tbl>
      <w:tblPr>
        <w:tblLayout w:type="fixed"/>
        <w:tblInd w:w="80" w:type="dxa"/>
        <w:tblCellMar>
          <w:top w:w="0" w:type="dxa"/>
          <w:left w:w="0" w:type="dxa"/>
          <w:bottom w:w="0" w:type="dxa"/>
          <w:right w:w="0" w:type="dxa"/>
        </w:tblCellMar>
      </w:tblPr>
      <w:tr>
        <w:trPr>
          <w:trHeight w:val="179"/>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ALPHARETTA GA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30004</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327" w:hanging="327"/>
        <w:spacing w:after="0"/>
        <w:tabs>
          <w:tab w:leader="none" w:pos="327" w:val="left"/>
        </w:tabs>
        <w:numPr>
          <w:ilvl w:val="0"/>
          <w:numId w:val="1"/>
        </w:numPr>
        <w:rPr>
          <w:rFonts w:ascii="Times New Roman" w:cs="Times New Roman" w:eastAsia="Times New Roman" w:hAnsi="Times New Roman"/>
          <w:sz w:val="17"/>
          <w:szCs w:val="17"/>
          <w:color w:val="0000FF"/>
        </w:rPr>
      </w:pPr>
      <w:r>
        <w:rPr>
          <w:rFonts w:ascii="Arial" w:cs="Arial" w:eastAsia="Arial" w:hAnsi="Arial"/>
          <w:sz w:val="13"/>
          <w:szCs w:val="13"/>
          <w:color w:val="auto"/>
        </w:rPr>
        <w:t>Form filed by One Reporting Person</w:t>
      </w:r>
    </w:p>
    <w:p>
      <w:pPr>
        <w:spacing w:after="0" w:line="61" w:lineRule="exact"/>
        <w:rPr>
          <w:rFonts w:ascii="Times New Roman" w:cs="Times New Roman" w:eastAsia="Times New Roman" w:hAnsi="Times New Roman"/>
          <w:sz w:val="17"/>
          <w:szCs w:val="17"/>
          <w:color w:val="0000FF"/>
        </w:rPr>
      </w:pPr>
    </w:p>
    <w:p>
      <w:pPr>
        <w:ind w:left="327" w:right="500"/>
        <w:spacing w:after="0" w:line="282" w:lineRule="auto"/>
        <w:rPr>
          <w:rFonts w:ascii="Times New Roman" w:cs="Times New Roman" w:eastAsia="Times New Roman" w:hAnsi="Times New Roman"/>
          <w:sz w:val="17"/>
          <w:szCs w:val="17"/>
          <w:color w:val="0000FF"/>
        </w:rPr>
      </w:pPr>
      <w:r>
        <w:rPr>
          <w:rFonts w:ascii="Arial" w:cs="Arial" w:eastAsia="Arial" w:hAnsi="Arial"/>
          <w:sz w:val="13"/>
          <w:szCs w:val="13"/>
          <w:color w:val="auto"/>
        </w:rPr>
        <w:t>Form filed by More than One Reporting Person</w:t>
      </w:r>
    </w:p>
    <w:p>
      <w:pPr>
        <w:spacing w:after="0" w:line="457" w:lineRule="exact"/>
        <w:rPr>
          <w:sz w:val="20"/>
          <w:szCs w:val="20"/>
          <w:color w:val="auto"/>
        </w:rPr>
      </w:pPr>
    </w:p>
    <w:p>
      <w:pPr>
        <w:sectPr>
          <w:pgSz w:w="11900" w:h="16838" w:orient="portrait"/>
          <w:cols w:equalWidth="0" w:num="2">
            <w:col w:w="7213" w:space="720"/>
            <w:col w:w="3147"/>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29"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09/08/2020</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10,000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2.4773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2,151,659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10b5-trading plan adopted by the Reporting Person.</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$2.35 to $2.535,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Sean Kiewiet</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09/09/2020</w:t>
            </w: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47632" TargetMode="External"/><Relationship Id="rId14"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2020-09-09T16:32:00Z</dcterms:created>
  <dcterms:modified xsi:type="dcterms:W3CDTF">2020-09-09T16:32:00Z</dcterms:modified>
</cp:coreProperties>
</file>