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180" w:type="dxa"/>
            <w:vAlign w:val="bottom"/>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Kiewiet Sean</w:t>
              </w:r>
            </w:hyperlink>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Priority Technology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PRTH</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21"/>
                <w:szCs w:val="21"/>
                <w:color w:val="auto"/>
              </w:rPr>
              <w:t>]</w:t>
            </w: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3900" w:type="dxa"/>
            <w:vAlign w:val="bottom"/>
            <w:gridSpan w:val="2"/>
            <w:vMerge w:val="continue"/>
          </w:tcPr>
          <w:p>
            <w:pPr>
              <w:spacing w:after="0"/>
              <w:rPr>
                <w:sz w:val="10"/>
                <w:szCs w:val="10"/>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PRIORITY TECHNOLOGY HOLDINGS,</w:t>
            </w:r>
          </w:p>
        </w:tc>
        <w:tc>
          <w:tcPr>
            <w:tcW w:w="80" w:type="dxa"/>
            <w:vAlign w:val="bottom"/>
          </w:tcPr>
          <w:p>
            <w:pPr>
              <w:spacing w:after="0"/>
              <w:rPr>
                <w:sz w:val="16"/>
                <w:szCs w:val="16"/>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3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10/05/2020</w:t>
            </w: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9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2001 WESTSIDE PARKWAY, SUITE 155</w:t>
            </w:r>
          </w:p>
        </w:tc>
        <w:tc>
          <w:tcPr>
            <w:tcW w:w="80" w:type="dxa"/>
            <w:vAlign w:val="bottom"/>
          </w:tcPr>
          <w:p>
            <w:pPr>
              <w:spacing w:after="0"/>
              <w:rPr>
                <w:sz w:val="11"/>
                <w:szCs w:val="11"/>
                <w:color w:val="auto"/>
              </w:rPr>
            </w:pPr>
          </w:p>
        </w:tc>
        <w:tc>
          <w:tcPr>
            <w:tcW w:w="38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34"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27" w:hanging="327"/>
        <w:spacing w:after="0"/>
        <w:tabs>
          <w:tab w:leader="none" w:pos="327"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61" w:lineRule="exact"/>
        <w:rPr>
          <w:rFonts w:ascii="Times New Roman" w:cs="Times New Roman" w:eastAsia="Times New Roman" w:hAnsi="Times New Roman"/>
          <w:sz w:val="17"/>
          <w:szCs w:val="17"/>
          <w:color w:val="0000FF"/>
        </w:rPr>
      </w:pPr>
    </w:p>
    <w:p>
      <w:pPr>
        <w:ind w:left="327" w:right="500"/>
        <w:spacing w:after="0" w:line="282"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57" w:lineRule="exact"/>
        <w:rPr>
          <w:sz w:val="20"/>
          <w:szCs w:val="20"/>
          <w:color w:val="auto"/>
        </w:rPr>
      </w:pPr>
    </w:p>
    <w:p>
      <w:pPr>
        <w:sectPr>
          <w:pgSz w:w="11900" w:h="16838" w:orient="portrait"/>
          <w:cols w:equalWidth="0" w:num="2">
            <w:col w:w="7213" w:space="720"/>
            <w:col w:w="3147"/>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ind w:right="2"/>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10/05/2020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3,564</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3.0061</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2,118,095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10/06/2020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6,436</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2.9997</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2,111,659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00" w:type="dxa"/>
            <w:vAlign w:val="bottom"/>
            <w:tcBorders>
              <w:top w:val="single" w:sz="8" w:color="808080"/>
            </w:tcBorders>
            <w:shd w:val="clear" w:color="auto" w:fill="2C2C2C"/>
          </w:tcPr>
          <w:p>
            <w:pPr>
              <w:spacing w:after="0" w:line="20" w:lineRule="exact"/>
              <w:rPr>
                <w:sz w:val="1"/>
                <w:szCs w:val="1"/>
                <w:color w:val="auto"/>
              </w:rPr>
            </w:pPr>
          </w:p>
        </w:tc>
        <w:tc>
          <w:tcPr>
            <w:tcW w:w="17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$2.90 to $3.17,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$2.95 to $3.0450,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Sean Kiewiet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10/07/2020</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2020-10-07T15:53:56Z</dcterms:created>
  <dcterms:modified xsi:type="dcterms:W3CDTF">2020-10-07T15:53:56Z</dcterms:modified>
</cp:coreProperties>
</file>