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60" w:type="dxa"/>
            <w:vAlign w:val="bottom"/>
          </w:tcPr>
          <w:p>
            <w:pPr>
              <w:ind w:left="46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60" w:type="dxa"/>
            <w:vAlign w:val="bottom"/>
          </w:tcPr>
          <w:p>
            <w:pPr>
              <w:ind w:left="4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56"/>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6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tcPr>
          <w:p>
            <w:pPr>
              <w:ind w:left="100"/>
              <w:spacing w:after="0" w:line="100"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60"/>
              <w:spacing w:after="0"/>
              <w:rPr>
                <w:sz w:val="20"/>
                <w:szCs w:val="20"/>
                <w:color w:val="auto"/>
              </w:rPr>
            </w:pPr>
            <w:r>
              <w:rPr>
                <w:rFonts w:ascii="Arial" w:cs="Arial" w:eastAsia="Arial" w:hAnsi="Arial"/>
                <w:sz w:val="13"/>
                <w:szCs w:val="13"/>
                <w:color w:val="0000FF"/>
              </w:rPr>
              <w:t>06/06/2023</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1"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line="103" w:lineRule="exact"/>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06/06/2023</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2,241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3.94</w:t>
            </w:r>
            <w:r>
              <w:rPr>
                <w:rFonts w:ascii="Arial" w:cs="Arial" w:eastAsia="Arial" w:hAnsi="Arial"/>
                <w:sz w:val="17"/>
                <w:szCs w:val="17"/>
                <w:color w:val="008000"/>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1,471,740</w:t>
            </w:r>
          </w:p>
        </w:tc>
        <w:tc>
          <w:tcPr>
            <w:tcW w:w="2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6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06/07/2023</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53"/>
              <w:spacing w:after="0"/>
              <w:rPr>
                <w:sz w:val="20"/>
                <w:szCs w:val="20"/>
                <w:color w:val="auto"/>
              </w:rPr>
            </w:pPr>
            <w:r>
              <w:rPr>
                <w:rFonts w:ascii="Arial" w:cs="Arial" w:eastAsia="Arial" w:hAnsi="Arial"/>
                <w:sz w:val="13"/>
                <w:szCs w:val="13"/>
                <w:color w:val="0000FF"/>
              </w:rPr>
              <w:t>19,757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4.01</w:t>
            </w:r>
            <w:r>
              <w:rPr>
                <w:rFonts w:ascii="Arial" w:cs="Arial" w:eastAsia="Arial" w:hAnsi="Arial"/>
                <w:sz w:val="17"/>
                <w:szCs w:val="17"/>
                <w:color w:val="008000"/>
                <w:vertAlign w:val="superscript"/>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1,451,983</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8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0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5"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/s/ Bradley J. Miller (Attorney-In-Fact)  06/12/2023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-3810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06/12/2023</w:t>
            </w: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2023-06-12T15:33:44Z</dcterms:created>
  <dcterms:modified xsi:type="dcterms:W3CDTF">2023-06-12T15:33:44Z</dcterms:modified>
</cp:coreProperties>
</file>