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789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78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Passilla Michael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102,762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100,951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76,052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Bradley J. Miller (Attorney-In-Fact)  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2024-01-03T13:41:08Z</dcterms:created>
  <dcterms:modified xsi:type="dcterms:W3CDTF">2024-01-03T13:41:08Z</dcterms:modified>
</cp:coreProperties>
</file>