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7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7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57454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574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17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1.655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2,301,562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2,301,462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1.665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2,301,253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2,300,773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1.675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2,300,753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2,300,577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1.7401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2,300,477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1.745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2,300,453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2,300,354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2,300,254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2,300,054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2,299,754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1.575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2,299,654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2,299,396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1.5801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2,299,296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2,298,270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1.605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2,298,196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2,298,018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2,297,918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2,297,818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1.7001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2,297,718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2,297,668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-1276985</wp:posOffset>
            </wp:positionV>
            <wp:extent cx="7031355" cy="1666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7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60" w:type="dxa"/>
            <w:vAlign w:val="bottom"/>
            <w:gridSpan w:val="13"/>
          </w:tcPr>
          <w:p>
            <w:pPr>
              <w:ind w:left="8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 xml:space="preserve">(e.g., puts, calls, warrants, options, convertible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securities)Numb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(A)5.Number(D)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Exercisable.6DateExercisableDate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8"/>
              </w:rPr>
              <w:t>Title.7Title Sharesand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Security 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880" w:type="dxa"/>
            <w:vAlign w:val="bottom"/>
            <w:gridSpan w:val="10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sales reported in this Form 4 were effected pursuant to a Rule 10b5-trading plan adopted by the reporting person.</w:t>
            </w: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  <w:w w:val="91"/>
              </w:rPr>
              <w:t>/s/ Sean Kiewiet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00"/>
                <w:vertAlign w:val="subscript"/>
              </w:rPr>
              <w:t>(Instr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  <w:highlight w:val="white"/>
              </w:rPr>
              <w:t>06/03/2020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00"/>
                <w:vertAlign w:val="subscript"/>
              </w:rPr>
              <w:t>.4)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3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21659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16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Amount</w:t>
      </w:r>
      <w:r>
        <w:rPr>
          <w:rFonts w:ascii="Arial" w:cs="Arial" w:eastAsia="Arial" w:hAnsi="Arial"/>
          <w:sz w:val="13"/>
          <w:szCs w:val="13"/>
          <w:color w:val="auto"/>
        </w:rPr>
        <w:t>.</w:t>
      </w:r>
    </w:p>
    <w:p>
      <w:pPr>
        <w:ind w:left="7340"/>
        <w:spacing w:after="0" w:line="1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"/>
          <w:szCs w:val="7"/>
          <w:b w:val="1"/>
          <w:bCs w:val="1"/>
          <w:color w:val="auto"/>
        </w:rPr>
        <w:t>or</w:t>
      </w:r>
    </w:p>
    <w:p>
      <w:pPr>
        <w:ind w:left="7340" w:right="860" w:hanging="7288"/>
        <w:spacing w:after="0" w:line="1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 xml:space="preserve">Persons who respond to the collection of information contained in this form are not required to respond unless the form displays a currently valid OMB Number.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Number</w:t>
      </w: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0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180" w:type="dxa"/>
            <w:vAlign w:val="bottom"/>
          </w:tcPr>
          <w:p>
            <w:pPr>
              <w:ind w:left="4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</w:tr>
      <w:tr>
        <w:trPr>
          <w:trHeight w:val="159"/>
        </w:trPr>
        <w:tc>
          <w:tcPr>
            <w:tcW w:w="4500" w:type="dxa"/>
            <w:vAlign w:val="bottom"/>
          </w:tcPr>
          <w:p>
            <w:pPr>
              <w:ind w:left="3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</w:tr>
      <w:tr>
        <w:trPr>
          <w:trHeight w:val="44"/>
        </w:trPr>
        <w:tc>
          <w:tcPr>
            <w:tcW w:w="4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X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2020-06-03T15:22:22Z</dcterms:created>
  <dcterms:modified xsi:type="dcterms:W3CDTF">2020-06-03T15:22:22Z</dcterms:modified>
</cp:coreProperties>
</file>