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07175.xml.htm"/>
      <w:bookmarkStart w:id="1" w:name="kswkform4_17896071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Sun Yi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73,005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65,667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1, 2023, the Reporting Person was granted 100,000 restricted stock units. 100,000 vest subject to the Reporting Person's continued service as an employee of the Issuer as follows: 25,000 on August 1, 2024; 25,000 on August 1, 2025; 25,000 on August 1, 2026; and 25,000 on August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withheld to satisfy tax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679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3558</Characters>
  <CharactersWithSpaces>4136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