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4"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-13970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0"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5740" w:type="dxa"/>
            <w:vAlign w:val="bottom"/>
          </w:tcPr>
          <w:p>
            <w:pPr>
              <w:jc w:val="center"/>
              <w:ind w:right="813"/>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3"/>
              <w:spacing w:after="0" w:line="110" w:lineRule="exact"/>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3"/>
              <w:spacing w:after="0" w:line="147" w:lineRule="exact"/>
              <w:rPr>
                <w:sz w:val="20"/>
                <w:szCs w:val="20"/>
                <w:color w:val="auto"/>
              </w:rPr>
            </w:pPr>
            <w:r>
              <w:rPr>
                <w:rFonts w:ascii="Arial" w:cs="Arial" w:eastAsia="Arial" w:hAnsi="Arial"/>
                <w:sz w:val="17"/>
                <w:szCs w:val="17"/>
                <w:b w:val="1"/>
                <w:bCs w:val="1"/>
                <w:color w:val="auto"/>
                <w:w w:val="96"/>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3"/>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17145</wp:posOffset>
            </wp:positionV>
            <wp:extent cx="7019290" cy="3413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13760"/>
                    </a:xfrm>
                    <a:prstGeom prst="rect">
                      <a:avLst/>
                    </a:prstGeom>
                    <a:noFill/>
                  </pic:spPr>
                </pic:pic>
              </a:graphicData>
            </a:graphic>
          </wp:anchor>
        </w:drawing>
      </w:r>
    </w:p>
    <w:p>
      <w:pPr>
        <w:spacing w:after="0" w:line="87" w:lineRule="exact"/>
        <w:rPr>
          <w:sz w:val="24"/>
          <w:szCs w:val="24"/>
          <w:color w:val="auto"/>
        </w:rPr>
      </w:pPr>
    </w:p>
    <w:p>
      <w:pPr>
        <w:sectPr>
          <w:pgSz w:w="11900" w:h="16838" w:orient="portrait"/>
          <w:cols w:equalWidth="0" w:num="2">
            <w:col w:w="2420" w:space="720"/>
            <w:col w:w="7880"/>
          </w:cols>
          <w:pgMar w:left="440" w:top="206"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Kiewiet Sean</w:t>
        </w:r>
      </w:hyperlink>
    </w:p>
    <w:p>
      <w:pPr>
        <w:spacing w:after="0" w:line="236"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35" w:lineRule="exact"/>
        <w:rPr>
          <w:sz w:val="24"/>
          <w:szCs w:val="24"/>
          <w:color w:val="auto"/>
        </w:rPr>
      </w:pPr>
    </w:p>
    <w:tbl>
      <w:tblPr>
        <w:tblLayout w:type="fixed"/>
        <w:tblInd w:w="60" w:type="dxa"/>
        <w:tblCellMar>
          <w:top w:w="0" w:type="dxa"/>
          <w:left w:w="0" w:type="dxa"/>
          <w:bottom w:w="0" w:type="dxa"/>
          <w:right w:w="0" w:type="dxa"/>
        </w:tblCellMar>
      </w:tblPr>
      <w:tr>
        <w:trPr>
          <w:trHeight w:val="130"/>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6"/>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180"/>
              <w:spacing w:after="0"/>
              <w:rPr>
                <w:sz w:val="20"/>
                <w:szCs w:val="20"/>
                <w:color w:val="auto"/>
              </w:rPr>
            </w:pPr>
            <w:r>
              <w:rPr>
                <w:rFonts w:ascii="Arial" w:cs="Arial" w:eastAsia="Arial" w:hAnsi="Arial"/>
                <w:sz w:val="13"/>
                <w:szCs w:val="13"/>
                <w:color w:val="0000FF"/>
              </w:rPr>
              <w:t>GA</w:t>
            </w:r>
          </w:p>
        </w:tc>
        <w:tc>
          <w:tcPr>
            <w:tcW w:w="1680" w:type="dxa"/>
            <w:vAlign w:val="bottom"/>
          </w:tcPr>
          <w:p>
            <w:pPr>
              <w:ind w:left="480"/>
              <w:spacing w:after="0"/>
              <w:rPr>
                <w:sz w:val="20"/>
                <w:szCs w:val="20"/>
                <w:color w:val="auto"/>
              </w:rPr>
            </w:pPr>
            <w:r>
              <w:rPr>
                <w:rFonts w:ascii="Arial" w:cs="Arial" w:eastAsia="Arial" w:hAnsi="Arial"/>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3800" w:type="dxa"/>
            <w:vAlign w:val="bottom"/>
            <w:gridSpan w:val="3"/>
          </w:tcPr>
          <w:p>
            <w:pPr>
              <w:spacing w:after="0" w:line="110"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Priority Technology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PRTH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6"/>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4"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360" w:type="dxa"/>
            <w:vAlign w:val="bottom"/>
            <w:gridSpan w:val="3"/>
          </w:tcPr>
          <w:p>
            <w:pPr>
              <w:ind w:left="40"/>
              <w:spacing w:after="0"/>
              <w:rPr>
                <w:sz w:val="20"/>
                <w:szCs w:val="20"/>
                <w:color w:val="auto"/>
              </w:rPr>
            </w:pPr>
            <w:r>
              <w:rPr>
                <w:rFonts w:ascii="Arial" w:cs="Arial" w:eastAsia="Arial" w:hAnsi="Arial"/>
                <w:sz w:val="13"/>
                <w:szCs w:val="13"/>
                <w:color w:val="0000FF"/>
              </w:rPr>
              <w:t>10/02/2023</w:t>
            </w: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vMerge w:val="restart"/>
          </w:tcPr>
          <w:p>
            <w:pPr>
              <w:ind w:left="600"/>
              <w:spacing w:after="0"/>
              <w:rPr>
                <w:sz w:val="20"/>
                <w:szCs w:val="20"/>
                <w:color w:val="auto"/>
              </w:rPr>
            </w:pPr>
            <w:r>
              <w:rPr>
                <w:rFonts w:ascii="Arial" w:cs="Arial" w:eastAsia="Arial" w:hAnsi="Arial"/>
                <w:sz w:val="13"/>
                <w:szCs w:val="13"/>
                <w:color w:val="0000FF"/>
              </w:rPr>
              <w:t>Chief Strategy Officer</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6" w:lineRule="exact"/>
        <w:rPr>
          <w:sz w:val="24"/>
          <w:szCs w:val="24"/>
          <w:color w:val="auto"/>
        </w:rPr>
      </w:pPr>
    </w:p>
    <w:p>
      <w:pPr>
        <w:ind w:left="280" w:right="580" w:hanging="189"/>
        <w:spacing w:after="0"/>
        <w:tabs>
          <w:tab w:leader="none" w:pos="280" w:val="left"/>
        </w:tabs>
        <w:numPr>
          <w:ilvl w:val="0"/>
          <w:numId w:val="2"/>
        </w:numPr>
        <w:rPr>
          <w:rFonts w:ascii="Arial" w:cs="Arial" w:eastAsia="Arial" w:hAnsi="Arial"/>
          <w:sz w:val="18"/>
          <w:szCs w:val="18"/>
          <w:color w:val="0000FF"/>
          <w:highlight w:val="white"/>
          <w:vertAlign w:val="subscript"/>
        </w:rPr>
      </w:pPr>
      <w:r>
        <w:rPr>
          <w:rFonts w:ascii="Arial" w:cs="Arial" w:eastAsia="Arial" w:hAnsi="Arial"/>
          <w:sz w:val="7"/>
          <w:szCs w:val="7"/>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80" w:space="80"/>
            <w:col w:w="7160"/>
          </w:cols>
          <w:pgMar w:left="440" w:top="206"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80" w:type="dxa"/>
            <w:vAlign w:val="bottom"/>
          </w:tcPr>
          <w:p>
            <w:pPr>
              <w:ind w:left="100"/>
              <w:spacing w:after="0" w:line="103" w:lineRule="exact"/>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line="103" w:lineRule="exact"/>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line="103" w:lineRule="exact"/>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8"/>
                <w:szCs w:val="8"/>
                <w:color w:val="auto"/>
              </w:rPr>
            </w:pPr>
          </w:p>
        </w:tc>
        <w:tc>
          <w:tcPr>
            <w:tcW w:w="1200" w:type="dxa"/>
            <w:vAlign w:val="bottom"/>
            <w:gridSpan w:val="3"/>
          </w:tcPr>
          <w:p>
            <w:pPr>
              <w:ind w:left="40"/>
              <w:spacing w:after="0" w:line="103" w:lineRule="exact"/>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line="103" w:lineRule="exact"/>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line="103"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920" w:type="dxa"/>
            <w:vAlign w:val="bottom"/>
            <w:gridSpan w:val="2"/>
          </w:tcPr>
          <w:p>
            <w:pPr>
              <w:ind w:left="100"/>
              <w:spacing w:after="0" w:line="62" w:lineRule="exact"/>
              <w:rPr>
                <w:sz w:val="20"/>
                <w:szCs w:val="20"/>
                <w:color w:val="auto"/>
              </w:rPr>
            </w:pPr>
            <w:r>
              <w:rPr>
                <w:rFonts w:ascii="Arial" w:cs="Arial" w:eastAsia="Arial" w:hAnsi="Arial"/>
                <w:sz w:val="7"/>
                <w:szCs w:val="7"/>
                <w:b w:val="1"/>
                <w:bCs w:val="1"/>
                <w:color w:val="auto"/>
              </w:rPr>
              <w:t>(Month/Day/Year)</w:t>
            </w: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tcBorders>
              <w:top w:val="single" w:sz="8" w:color="2C2C2C"/>
            </w:tcBorders>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tcBorders>
              <w:top w:val="single" w:sz="8" w:color="2C2C2C"/>
            </w:tcBorders>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Borders>
              <w:top w:val="single" w:sz="8" w:color="2C2C2C"/>
            </w:tcBorders>
          </w:tcPr>
          <w:p>
            <w:pPr>
              <w:spacing w:after="0"/>
              <w:rPr>
                <w:sz w:val="5"/>
                <w:szCs w:val="5"/>
                <w:color w:val="auto"/>
              </w:rPr>
            </w:pPr>
          </w:p>
        </w:tc>
        <w:tc>
          <w:tcPr>
            <w:tcW w:w="5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62" w:lineRule="exact"/>
              <w:rPr>
                <w:sz w:val="20"/>
                <w:szCs w:val="20"/>
                <w:color w:val="auto"/>
              </w:rPr>
            </w:pPr>
            <w:r>
              <w:rPr>
                <w:rFonts w:ascii="Arial" w:cs="Arial" w:eastAsia="Arial" w:hAnsi="Arial"/>
                <w:sz w:val="7"/>
                <w:szCs w:val="7"/>
                <w:b w:val="1"/>
                <w:bCs w:val="1"/>
                <w:color w:val="auto"/>
              </w:rPr>
              <w:t>Transaction(s) (Instr. 3</w:t>
            </w: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62" w:lineRule="exact"/>
              <w:rPr>
                <w:sz w:val="20"/>
                <w:szCs w:val="20"/>
                <w:color w:val="auto"/>
              </w:rPr>
            </w:pPr>
            <w:r>
              <w:rPr>
                <w:rFonts w:ascii="Arial" w:cs="Arial" w:eastAsia="Arial" w:hAnsi="Arial"/>
                <w:sz w:val="7"/>
                <w:szCs w:val="7"/>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10/02/2023</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Arial" w:cs="Arial" w:eastAsia="Arial" w:hAnsi="Arial"/>
                <w:sz w:val="13"/>
                <w:szCs w:val="13"/>
                <w:color w:val="0000FF"/>
              </w:rPr>
              <w:t>1,200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3.17</w:t>
            </w:r>
            <w:r>
              <w:rPr>
                <w:rFonts w:ascii="Arial" w:cs="Arial" w:eastAsia="Arial" w:hAnsi="Arial"/>
                <w:sz w:val="17"/>
                <w:szCs w:val="17"/>
                <w:color w:val="008000"/>
                <w:w w:val="90"/>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Arial" w:cs="Arial" w:eastAsia="Arial" w:hAnsi="Arial"/>
                <w:sz w:val="13"/>
                <w:szCs w:val="13"/>
                <w:color w:val="0000FF"/>
              </w:rPr>
              <w:t>1,420,653</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10/03/2023</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Arial" w:cs="Arial" w:eastAsia="Arial" w:hAnsi="Arial"/>
                <w:sz w:val="13"/>
                <w:szCs w:val="13"/>
                <w:color w:val="0000FF"/>
              </w:rPr>
              <w:t>8,800</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0"/>
              </w:rPr>
              <w:t>$</w:t>
            </w:r>
            <w:r>
              <w:rPr>
                <w:rFonts w:ascii="Arial" w:cs="Arial" w:eastAsia="Arial" w:hAnsi="Arial"/>
                <w:sz w:val="13"/>
                <w:szCs w:val="13"/>
                <w:color w:val="0000FF"/>
                <w:w w:val="90"/>
              </w:rPr>
              <w:t>3.14</w:t>
            </w:r>
            <w:r>
              <w:rPr>
                <w:rFonts w:ascii="Arial" w:cs="Arial" w:eastAsia="Arial" w:hAnsi="Arial"/>
                <w:sz w:val="17"/>
                <w:szCs w:val="17"/>
                <w:color w:val="008000"/>
                <w:w w:val="90"/>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Arial" w:cs="Arial" w:eastAsia="Arial" w:hAnsi="Arial"/>
                <w:sz w:val="13"/>
                <w:szCs w:val="13"/>
                <w:color w:val="0000FF"/>
              </w:rPr>
              <w:t>1,411,853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1"/>
                <w:szCs w:val="11"/>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6" w:lineRule="exact"/>
        <w:rPr>
          <w:sz w:val="24"/>
          <w:szCs w:val="24"/>
          <w:color w:val="auto"/>
        </w:rPr>
      </w:pPr>
    </w:p>
    <w:p>
      <w:pPr>
        <w:ind w:left="140" w:hanging="106"/>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The sales reported in this Form 4 were effected pursuant to a Rule 10b5-trading plan adopted by the reporting person.</w:t>
      </w:r>
    </w:p>
    <w:p>
      <w:pPr>
        <w:spacing w:after="0" w:line="40" w:lineRule="exact"/>
        <w:rPr>
          <w:rFonts w:ascii="Arial" w:cs="Arial" w:eastAsia="Arial" w:hAnsi="Arial"/>
          <w:sz w:val="10"/>
          <w:szCs w:val="10"/>
          <w:color w:val="008000"/>
        </w:rPr>
      </w:pPr>
    </w:p>
    <w:p>
      <w:pPr>
        <w:ind w:left="40" w:right="260" w:hanging="6"/>
        <w:spacing w:after="0" w:line="312" w:lineRule="auto"/>
        <w:tabs>
          <w:tab w:leader="none" w:pos="144" w:val="left"/>
        </w:tabs>
        <w:numPr>
          <w:ilvl w:val="0"/>
          <w:numId w:val="3"/>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$3.11 to $3.23,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ind w:left="40" w:right="260" w:hanging="6"/>
        <w:spacing w:after="0" w:line="304" w:lineRule="auto"/>
        <w:tabs>
          <w:tab w:leader="none" w:pos="144" w:val="left"/>
        </w:tabs>
        <w:numPr>
          <w:ilvl w:val="0"/>
          <w:numId w:val="3"/>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$3.10 to $3.19,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8"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8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/s/ Sean Kiewiet</w:t>
            </w:r>
          </w:p>
        </w:tc>
        <w:tc>
          <w:tcPr>
            <w:tcW w:w="128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10/03/2023</w:t>
            </w:r>
          </w:p>
        </w:tc>
      </w:tr>
      <w:tr>
        <w:trPr>
          <w:trHeight w:val="187"/>
        </w:trPr>
        <w:tc>
          <w:tcPr>
            <w:tcW w:w="2160" w:type="dxa"/>
            <w:vAlign w:val="bottom"/>
            <w:gridSpan w:val="3"/>
          </w:tcPr>
          <w:p>
            <w:pPr>
              <w:spacing w:after="0"/>
              <w:rPr>
                <w:sz w:val="20"/>
                <w:szCs w:val="20"/>
                <w:color w:val="auto"/>
              </w:rPr>
            </w:pPr>
            <w:r>
              <w:rPr>
                <w:rFonts w:ascii="Arial" w:cs="Arial" w:eastAsia="Arial" w:hAnsi="Arial"/>
                <w:sz w:val="13"/>
                <w:szCs w:val="13"/>
                <w:color w:val="0000FF"/>
                <w:w w:val="99"/>
              </w:rPr>
              <w:t>/s/ Bradley J. Miller (Attorney-In-Fact)</w:t>
            </w:r>
          </w:p>
        </w:tc>
        <w:tc>
          <w:tcPr>
            <w:tcW w:w="660" w:type="dxa"/>
            <w:vAlign w:val="bottom"/>
            <w:gridSpan w:val="2"/>
          </w:tcPr>
          <w:p>
            <w:pPr>
              <w:ind w:left="40"/>
              <w:spacing w:after="0"/>
              <w:rPr>
                <w:sz w:val="20"/>
                <w:szCs w:val="20"/>
                <w:color w:val="auto"/>
              </w:rPr>
            </w:pPr>
            <w:r>
              <w:rPr>
                <w:rFonts w:ascii="Arial" w:cs="Arial" w:eastAsia="Arial" w:hAnsi="Arial"/>
                <w:sz w:val="13"/>
                <w:szCs w:val="13"/>
                <w:color w:val="0000FF"/>
                <w:w w:val="92"/>
              </w:rPr>
              <w:t>10/03/2023</w:t>
            </w:r>
          </w:p>
        </w:tc>
      </w:tr>
      <w:tr>
        <w:trPr>
          <w:trHeight w:val="176"/>
        </w:trPr>
        <w:tc>
          <w:tcPr>
            <w:tcW w:w="21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bl>
    <w:p>
      <w:pPr>
        <w:spacing w:after="0" w:line="26"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2023-10-03T15:44:11Z</dcterms:created>
  <dcterms:modified xsi:type="dcterms:W3CDTF">2023-10-03T15:44:11Z</dcterms:modified>
</cp:coreProperties>
</file>