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0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00"/>
        <w:spacing w:after="0"/>
        <w:rPr>
          <w:sz w:val="20"/>
          <w:szCs w:val="20"/>
          <w:color w:val="auto"/>
        </w:rPr>
      </w:pPr>
      <w:r>
        <w:rPr>
          <w:rFonts w:ascii="Arial" w:cs="Arial" w:eastAsia="Arial" w:hAnsi="Arial"/>
          <w:sz w:val="9"/>
          <w:szCs w:val="9"/>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-12700</wp:posOffset>
            </wp:positionV>
            <wp:extent cx="105410" cy="1054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5410" cy="105410"/>
                    </a:xfrm>
                    <a:prstGeom prst="rect">
                      <a:avLst/>
                    </a:prstGeom>
                    <a:noFill/>
                  </pic:spPr>
                </pic:pic>
              </a:graphicData>
            </a:graphic>
          </wp:anchor>
        </w:drawing>
      </w:r>
    </w:p>
    <w:p>
      <w:pPr>
        <w:ind w:left="300" w:right="160" w:hanging="7"/>
        <w:spacing w:after="0" w:line="265" w:lineRule="auto"/>
        <w:tabs>
          <w:tab w:leader="none" w:pos="456" w:val="left"/>
        </w:tabs>
        <w:numPr>
          <w:ilvl w:val="0"/>
          <w:numId w:val="1"/>
        </w:numPr>
        <w:rPr>
          <w:rFonts w:ascii="Arial" w:cs="Arial" w:eastAsia="Arial" w:hAnsi="Arial"/>
          <w:sz w:val="9"/>
          <w:szCs w:val="9"/>
          <w:color w:val="auto"/>
        </w:rPr>
      </w:pPr>
      <w:r>
        <w:rPr>
          <w:rFonts w:ascii="Arial" w:cs="Arial" w:eastAsia="Arial" w:hAnsi="Arial"/>
          <w:sz w:val="9"/>
          <w:szCs w:val="9"/>
          <w:color w:val="auto"/>
        </w:rPr>
        <w:t xml:space="preserve">Form 4 or Form 5 obligations may continue. </w:t>
      </w:r>
      <w:r>
        <w:rPr>
          <w:rFonts w:ascii="Arial" w:cs="Arial" w:eastAsia="Arial" w:hAnsi="Arial"/>
          <w:sz w:val="9"/>
          <w:szCs w:val="9"/>
          <w:i w:val="1"/>
          <w:iCs w:val="1"/>
          <w:color w:val="auto"/>
        </w:rPr>
        <w:t xml:space="preserve">See </w:t>
      </w:r>
      <w:r>
        <w:rPr>
          <w:rFonts w:ascii="Arial" w:cs="Arial" w:eastAsia="Arial" w:hAnsi="Arial"/>
          <w:sz w:val="9"/>
          <w:szCs w:val="9"/>
          <w:color w:val="auto"/>
        </w:rPr>
        <w:t>Instruction 1(b).</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40" w:type="dxa"/>
            <w:vAlign w:val="bottom"/>
          </w:tcPr>
          <w:p>
            <w:pPr>
              <w:jc w:val="center"/>
              <w:ind w:right="81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70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Washington, D.C. 20549</w:t>
            </w:r>
          </w:p>
        </w:tc>
        <w:tc>
          <w:tcPr>
            <w:tcW w:w="2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2080" w:type="dxa"/>
            <w:vAlign w:val="bottom"/>
            <w:gridSpan w:val="3"/>
            <w:vMerge w:val="restart"/>
          </w:tcPr>
          <w:p>
            <w:pPr>
              <w:ind w:left="50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jc w:val="center"/>
              <w:ind w:right="81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7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70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40" w:type="dxa"/>
            <w:vAlign w:val="bottom"/>
            <w:vMerge w:val="restart"/>
          </w:tcPr>
          <w:p>
            <w:pPr>
              <w:jc w:val="center"/>
              <w:ind w:right="81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34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70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70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4936490</wp:posOffset>
            </wp:positionH>
            <wp:positionV relativeFrom="paragraph">
              <wp:posOffset>-505460</wp:posOffset>
            </wp:positionV>
            <wp:extent cx="51435" cy="518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3627120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-2004060</wp:posOffset>
            </wp:positionH>
            <wp:positionV relativeFrom="paragraph">
              <wp:posOffset>19685</wp:posOffset>
            </wp:positionV>
            <wp:extent cx="7019290" cy="3413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9290" cy="341376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420" w:space="720"/>
            <w:col w:w="788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2">
        <w:r>
          <w:rPr>
            <w:rFonts w:ascii="Times New Roman" w:cs="Times New Roman" w:eastAsia="Times New Roman" w:hAnsi="Times New Roman"/>
            <w:sz w:val="17"/>
            <w:szCs w:val="17"/>
            <w:u w:val="single" w:color="auto"/>
            <w:color w:val="0000EE"/>
          </w:rPr>
          <w:t>Kiewiet Sean</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C/O PRIORITY TECHNOLOGY HOLDINGS, INC.</w:t>
      </w:r>
    </w:p>
    <w:p>
      <w:pPr>
        <w:spacing w:after="0" w:line="58"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2001 WESTSIDE PARKWAY, SUITE 155</w:t>
      </w:r>
    </w:p>
    <w:p>
      <w:pPr>
        <w:spacing w:after="0" w:line="233" w:lineRule="exact"/>
        <w:rPr>
          <w:sz w:val="24"/>
          <w:szCs w:val="24"/>
          <w:color w:val="auto"/>
        </w:rPr>
      </w:pPr>
    </w:p>
    <w:tbl>
      <w:tblPr>
        <w:tblLayout w:type="fixed"/>
        <w:tblInd w:w="60" w:type="dxa"/>
        <w:tblCellMar>
          <w:top w:w="0" w:type="dxa"/>
          <w:left w:w="0" w:type="dxa"/>
          <w:bottom w:w="0" w:type="dxa"/>
          <w:right w:w="0" w:type="dxa"/>
        </w:tblCellMar>
      </w:tblPr>
      <w:tr>
        <w:trPr>
          <w:trHeight w:val="136"/>
        </w:trPr>
        <w:tc>
          <w:tcPr>
            <w:tcW w:w="1080" w:type="dxa"/>
            <w:vAlign w:val="bottom"/>
            <w:gridSpan w:val="2"/>
          </w:tcPr>
          <w:p>
            <w:pPr>
              <w:spacing w:after="0"/>
              <w:rPr>
                <w:sz w:val="20"/>
                <w:szCs w:val="20"/>
                <w:color w:val="auto"/>
              </w:rPr>
            </w:pPr>
            <w:r>
              <w:rPr>
                <w:rFonts w:ascii="Arial" w:cs="Arial" w:eastAsia="Arial" w:hAnsi="Arial"/>
                <w:sz w:val="10"/>
                <w:szCs w:val="10"/>
                <w:color w:val="auto"/>
              </w:rPr>
              <w:t>(Street)</w:t>
            </w:r>
          </w:p>
        </w:tc>
        <w:tc>
          <w:tcPr>
            <w:tcW w:w="960" w:type="dxa"/>
            <w:vAlign w:val="bottom"/>
          </w:tcPr>
          <w:p>
            <w:pPr>
              <w:spacing w:after="0"/>
              <w:rPr>
                <w:sz w:val="11"/>
                <w:szCs w:val="11"/>
                <w:color w:val="auto"/>
              </w:rPr>
            </w:pPr>
          </w:p>
        </w:tc>
        <w:tc>
          <w:tcPr>
            <w:tcW w:w="1680" w:type="dxa"/>
            <w:vAlign w:val="bottom"/>
          </w:tcPr>
          <w:p>
            <w:pPr>
              <w:spacing w:after="0"/>
              <w:rPr>
                <w:sz w:val="11"/>
                <w:szCs w:val="11"/>
                <w:color w:val="auto"/>
              </w:rPr>
            </w:pPr>
          </w:p>
        </w:tc>
      </w:tr>
      <w:tr>
        <w:trPr>
          <w:trHeight w:val="184"/>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3"/>
                <w:szCs w:val="13"/>
                <w:color w:val="0000FF"/>
              </w:rPr>
              <w:t>ALPHARETTA</w:t>
            </w:r>
          </w:p>
        </w:tc>
        <w:tc>
          <w:tcPr>
            <w:tcW w:w="9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GA</w:t>
            </w:r>
          </w:p>
        </w:tc>
        <w:tc>
          <w:tcPr>
            <w:tcW w:w="1680" w:type="dxa"/>
            <w:vAlign w:val="bottom"/>
          </w:tcPr>
          <w:p>
            <w:pPr>
              <w:ind w:left="480"/>
              <w:spacing w:after="0"/>
              <w:rPr>
                <w:sz w:val="20"/>
                <w:szCs w:val="20"/>
                <w:color w:val="auto"/>
              </w:rPr>
            </w:pPr>
            <w:r>
              <w:rPr>
                <w:rFonts w:ascii="Times New Roman" w:cs="Times New Roman" w:eastAsia="Times New Roman" w:hAnsi="Times New Roman"/>
                <w:sz w:val="13"/>
                <w:szCs w:val="13"/>
                <w:color w:val="0000FF"/>
              </w:rPr>
              <w:t>30004</w:t>
            </w:r>
          </w:p>
        </w:tc>
      </w:tr>
      <w:tr>
        <w:trPr>
          <w:trHeight w:val="116"/>
        </w:trPr>
        <w:tc>
          <w:tcPr>
            <w:tcW w:w="40" w:type="dxa"/>
            <w:vAlign w:val="bottom"/>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0"/>
                <w:szCs w:val="10"/>
                <w:color w:val="auto"/>
              </w:rPr>
              <w:t>(City)</w:t>
            </w:r>
          </w:p>
        </w:tc>
        <w:tc>
          <w:tcPr>
            <w:tcW w:w="960" w:type="dxa"/>
            <w:vAlign w:val="bottom"/>
          </w:tcPr>
          <w:p>
            <w:pPr>
              <w:ind w:left="180"/>
              <w:spacing w:after="0"/>
              <w:rPr>
                <w:sz w:val="20"/>
                <w:szCs w:val="20"/>
                <w:color w:val="auto"/>
              </w:rPr>
            </w:pPr>
            <w:r>
              <w:rPr>
                <w:rFonts w:ascii="Arial" w:cs="Arial" w:eastAsia="Arial" w:hAnsi="Arial"/>
                <w:sz w:val="10"/>
                <w:szCs w:val="10"/>
                <w:color w:val="auto"/>
              </w:rPr>
              <w:t>(State)</w:t>
            </w:r>
          </w:p>
        </w:tc>
        <w:tc>
          <w:tcPr>
            <w:tcW w:w="1680" w:type="dxa"/>
            <w:vAlign w:val="bottom"/>
          </w:tcPr>
          <w:p>
            <w:pPr>
              <w:ind w:left="480"/>
              <w:spacing w:after="0"/>
              <w:rPr>
                <w:sz w:val="20"/>
                <w:szCs w:val="20"/>
                <w:color w:val="auto"/>
              </w:rPr>
            </w:pPr>
            <w:r>
              <w:rPr>
                <w:rFonts w:ascii="Arial" w:cs="Arial" w:eastAsia="Arial" w:hAnsi="Arial"/>
                <w:sz w:val="10"/>
                <w:szCs w:val="10"/>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2.</w:t>
            </w:r>
          </w:p>
        </w:tc>
        <w:tc>
          <w:tcPr>
            <w:tcW w:w="3680" w:type="dxa"/>
            <w:vAlign w:val="bottom"/>
            <w:gridSpan w:val="2"/>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3800" w:type="dxa"/>
            <w:vAlign w:val="bottom"/>
            <w:gridSpan w:val="3"/>
          </w:tcPr>
          <w:p>
            <w:pPr>
              <w:spacing w:after="0" w:line="114" w:lineRule="exact"/>
              <w:rPr>
                <w:rFonts w:ascii="Times New Roman" w:cs="Times New Roman" w:eastAsia="Times New Roman" w:hAnsi="Times New Roman"/>
                <w:sz w:val="13"/>
                <w:szCs w:val="13"/>
                <w:color w:val="0000EE"/>
              </w:rPr>
            </w:pPr>
            <w:hyperlink r:id="rId13">
              <w:r>
                <w:rPr>
                  <w:rFonts w:ascii="Times New Roman" w:cs="Times New Roman" w:eastAsia="Times New Roman" w:hAnsi="Times New Roman"/>
                  <w:sz w:val="13"/>
                  <w:szCs w:val="13"/>
                  <w:color w:val="0000EE"/>
                </w:rPr>
                <w:t xml:space="preserve">Priority Technology Holdings, Inc. </w:t>
              </w:r>
            </w:hyperlink>
            <w:r>
              <w:rPr>
                <w:rFonts w:ascii="Times New Roman" w:cs="Times New Roman" w:eastAsia="Times New Roman" w:hAnsi="Times New Roman"/>
                <w:sz w:val="13"/>
                <w:szCs w:val="13"/>
                <w:color w:val="000000"/>
              </w:rPr>
              <w:t>[</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1"/>
                <w:szCs w:val="11"/>
                <w:color w:val="0000FF"/>
              </w:rPr>
              <w:t>PRTH</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w:t>
            </w:r>
          </w:p>
        </w:tc>
        <w:tc>
          <w:tcPr>
            <w:tcW w:w="1740" w:type="dxa"/>
            <w:vAlign w:val="bottom"/>
            <w:gridSpan w:val="2"/>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740" w:type="dxa"/>
            <w:vAlign w:val="bottom"/>
            <w:gridSpan w:val="2"/>
            <w:vMerge w:val="continue"/>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40" w:type="dxa"/>
            <w:vAlign w:val="bottom"/>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20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95"/>
        </w:trPr>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w:t>
            </w:r>
          </w:p>
        </w:tc>
        <w:tc>
          <w:tcPr>
            <w:tcW w:w="156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160" w:type="dxa"/>
            <w:vAlign w:val="bottom"/>
            <w:gridSpan w:val="2"/>
            <w:vMerge w:val="restart"/>
          </w:tcPr>
          <w:p>
            <w:pPr>
              <w:ind w:left="40"/>
              <w:spacing w:after="0"/>
              <w:rPr>
                <w:sz w:val="20"/>
                <w:szCs w:val="20"/>
                <w:color w:val="auto"/>
              </w:rPr>
            </w:pPr>
            <w:r>
              <w:rPr>
                <w:rFonts w:ascii="Arial" w:cs="Arial" w:eastAsia="Arial" w:hAnsi="Arial"/>
                <w:sz w:val="10"/>
                <w:szCs w:val="10"/>
                <w:color w:val="auto"/>
              </w:rPr>
              <w:t>3.</w:t>
            </w:r>
          </w:p>
        </w:tc>
        <w:tc>
          <w:tcPr>
            <w:tcW w:w="3680" w:type="dxa"/>
            <w:vAlign w:val="bottom"/>
            <w:gridSpan w:val="2"/>
            <w:vMerge w:val="restart"/>
          </w:tcPr>
          <w:p>
            <w:pPr>
              <w:spacing w:after="0"/>
              <w:rPr>
                <w:sz w:val="20"/>
                <w:szCs w:val="20"/>
                <w:color w:val="auto"/>
              </w:rPr>
            </w:pPr>
            <w:r>
              <w:rPr>
                <w:rFonts w:ascii="Arial" w:cs="Arial" w:eastAsia="Arial" w:hAnsi="Arial"/>
                <w:sz w:val="10"/>
                <w:szCs w:val="10"/>
                <w:color w:val="auto"/>
              </w:rPr>
              <w:t>Date of Earliest Transaction (Month/Day/Year)</w:t>
            </w:r>
          </w:p>
        </w:tc>
        <w:tc>
          <w:tcPr>
            <w:tcW w:w="46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160" w:type="dxa"/>
            <w:vAlign w:val="bottom"/>
            <w:gridSpan w:val="2"/>
            <w:vMerge w:val="continue"/>
          </w:tcPr>
          <w:p>
            <w:pPr>
              <w:spacing w:after="0"/>
              <w:rPr>
                <w:sz w:val="8"/>
                <w:szCs w:val="8"/>
                <w:color w:val="auto"/>
              </w:rPr>
            </w:pPr>
          </w:p>
        </w:tc>
        <w:tc>
          <w:tcPr>
            <w:tcW w:w="368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280" w:type="dxa"/>
            <w:vAlign w:val="bottom"/>
          </w:tcPr>
          <w:p>
            <w:pPr>
              <w:ind w:left="120"/>
              <w:spacing w:after="0" w:line="98" w:lineRule="exact"/>
              <w:rPr>
                <w:sz w:val="20"/>
                <w:szCs w:val="20"/>
                <w:color w:val="auto"/>
              </w:rPr>
            </w:pPr>
            <w:r>
              <w:rPr>
                <w:rFonts w:ascii="Arial" w:cs="Arial" w:eastAsia="Arial" w:hAnsi="Arial"/>
                <w:sz w:val="10"/>
                <w:szCs w:val="10"/>
                <w:color w:val="auto"/>
              </w:rPr>
              <w:t>below)</w:t>
            </w: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36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05/29/2024</w:t>
            </w:r>
          </w:p>
        </w:tc>
        <w:tc>
          <w:tcPr>
            <w:tcW w:w="1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3"/>
                <w:szCs w:val="13"/>
                <w:color w:val="0000FF"/>
              </w:rPr>
              <w:t>Chief Strategy Officer</w:t>
            </w:r>
          </w:p>
        </w:tc>
        <w:tc>
          <w:tcPr>
            <w:tcW w:w="0" w:type="dxa"/>
            <w:vAlign w:val="bottom"/>
          </w:tcPr>
          <w:p>
            <w:pPr>
              <w:spacing w:after="0"/>
              <w:rPr>
                <w:sz w:val="1"/>
                <w:szCs w:val="1"/>
                <w:color w:val="auto"/>
              </w:rPr>
            </w:pPr>
          </w:p>
        </w:tc>
      </w:tr>
      <w:tr>
        <w:trPr>
          <w:trHeight w:val="59"/>
        </w:trPr>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0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330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160" w:type="dxa"/>
            <w:vAlign w:val="bottom"/>
            <w:gridSpan w:val="2"/>
          </w:tcPr>
          <w:p>
            <w:pPr>
              <w:ind w:left="40"/>
              <w:spacing w:after="0"/>
              <w:rPr>
                <w:sz w:val="20"/>
                <w:szCs w:val="20"/>
                <w:color w:val="auto"/>
              </w:rPr>
            </w:pPr>
            <w:r>
              <w:rPr>
                <w:rFonts w:ascii="Arial" w:cs="Arial" w:eastAsia="Arial" w:hAnsi="Arial"/>
                <w:sz w:val="10"/>
                <w:szCs w:val="10"/>
                <w:color w:val="auto"/>
              </w:rPr>
              <w:t>4.</w:t>
            </w:r>
          </w:p>
        </w:tc>
        <w:tc>
          <w:tcPr>
            <w:tcW w:w="3680" w:type="dxa"/>
            <w:vAlign w:val="bottom"/>
            <w:gridSpan w:val="2"/>
          </w:tcPr>
          <w:p>
            <w:pPr>
              <w:spacing w:after="0"/>
              <w:rPr>
                <w:sz w:val="20"/>
                <w:szCs w:val="20"/>
                <w:color w:val="auto"/>
              </w:rPr>
            </w:pPr>
            <w:r>
              <w:rPr>
                <w:rFonts w:ascii="Arial" w:cs="Arial" w:eastAsia="Arial" w:hAnsi="Arial"/>
                <w:sz w:val="10"/>
                <w:szCs w:val="10"/>
                <w:color w:val="auto"/>
              </w:rPr>
              <w:t>If Amendment, Date of Original Filed (Month/Day/Year)</w:t>
            </w:r>
          </w:p>
        </w:tc>
        <w:tc>
          <w:tcPr>
            <w:tcW w:w="3300" w:type="dxa"/>
            <w:vAlign w:val="bottom"/>
            <w:gridSpan w:val="3"/>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6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X</w:t>
            </w: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168"/>
        </w:trPr>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40" w:type="dxa"/>
            <w:vAlign w:val="bottom"/>
            <w:gridSpan w:val="2"/>
          </w:tcPr>
          <w:p>
            <w:pPr>
              <w:ind w:left="1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7"/>
          <w:szCs w:val="17"/>
          <w:color w:val="auto"/>
        </w:rPr>
        <w:t>Rule 10b5-1(c) Transaction Indication</w:t>
      </w:r>
    </w:p>
    <w:p>
      <w:pPr>
        <w:spacing w:after="0" w:line="168" w:lineRule="exact"/>
        <w:rPr>
          <w:sz w:val="24"/>
          <w:szCs w:val="24"/>
          <w:color w:val="auto"/>
        </w:rPr>
      </w:pPr>
    </w:p>
    <w:p>
      <w:pPr>
        <w:ind w:left="280" w:right="580" w:hanging="189"/>
        <w:spacing w:after="0"/>
        <w:tabs>
          <w:tab w:leader="none" w:pos="280" w:val="left"/>
        </w:tabs>
        <w:numPr>
          <w:ilvl w:val="0"/>
          <w:numId w:val="2"/>
        </w:numPr>
        <w:rPr>
          <w:rFonts w:ascii="Times New Roman" w:cs="Times New Roman" w:eastAsia="Times New Roman" w:hAnsi="Times New Roman"/>
          <w:sz w:val="18"/>
          <w:szCs w:val="18"/>
          <w:color w:val="0000FF"/>
          <w:highlight w:val="white"/>
          <w:vertAlign w:val="subscript"/>
        </w:rPr>
      </w:pPr>
      <w:r>
        <w:rPr>
          <w:rFonts w:ascii="Arial" w:cs="Arial" w:eastAsia="Arial" w:hAnsi="Arial"/>
          <w:sz w:val="7"/>
          <w:szCs w:val="7"/>
          <w:color w:val="auto"/>
        </w:rPr>
        <w:t>Check this box to indicate that a transaction was made pursuant to a contract, instruction or written plan that is intended to satisfy the affirmative defense conditions of Rule 10b5-1(c). See Instruction 10.</w:t>
      </w:r>
    </w:p>
    <w:p>
      <w:pPr>
        <w:spacing w:after="0" w:line="174" w:lineRule="exact"/>
        <w:rPr>
          <w:sz w:val="24"/>
          <w:szCs w:val="24"/>
          <w:color w:val="auto"/>
        </w:rPr>
      </w:pPr>
    </w:p>
    <w:p>
      <w:pPr>
        <w:sectPr>
          <w:pgSz w:w="11900" w:h="16838" w:orient="portrait"/>
          <w:cols w:equalWidth="0" w:num="2">
            <w:col w:w="3780" w:space="80"/>
            <w:col w:w="7160"/>
          </w:cols>
          <w:pgMar w:left="440" w:top="202" w:right="43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182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2A. Deemed</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4"/>
          </w:tcPr>
          <w:p>
            <w:pPr>
              <w:ind w:left="12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2"/>
          </w:tcPr>
          <w:p>
            <w:pPr>
              <w:ind w:left="100"/>
              <w:spacing w:after="0"/>
              <w:rPr>
                <w:sz w:val="20"/>
                <w:szCs w:val="20"/>
                <w:color w:val="auto"/>
              </w:rPr>
            </w:pPr>
            <w:r>
              <w:rPr>
                <w:rFonts w:ascii="Arial" w:cs="Arial" w:eastAsia="Arial" w:hAnsi="Arial"/>
                <w:sz w:val="9"/>
                <w:szCs w:val="9"/>
                <w:b w:val="1"/>
                <w:bCs w:val="1"/>
                <w:color w:val="auto"/>
              </w:rPr>
              <w:t>Execution Date,</w:t>
            </w:r>
          </w:p>
        </w:tc>
        <w:tc>
          <w:tcPr>
            <w:tcW w:w="680" w:type="dxa"/>
            <w:vAlign w:val="bottom"/>
            <w:gridSpan w:val="2"/>
          </w:tcPr>
          <w:p>
            <w:pPr>
              <w:ind w:left="4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20"/>
              <w:spacing w:after="0"/>
              <w:rPr>
                <w:sz w:val="20"/>
                <w:szCs w:val="20"/>
                <w:color w:val="auto"/>
              </w:rPr>
            </w:pPr>
            <w:r>
              <w:rPr>
                <w:rFonts w:ascii="Arial" w:cs="Arial" w:eastAsia="Arial" w:hAnsi="Arial"/>
                <w:sz w:val="9"/>
                <w:szCs w:val="9"/>
                <w:b w:val="1"/>
                <w:bCs w:val="1"/>
                <w:color w:val="auto"/>
              </w:rPr>
              <w:t>(D) (Instr. 3, 4 and 5)</w:t>
            </w:r>
          </w:p>
        </w:tc>
        <w:tc>
          <w:tcPr>
            <w:tcW w:w="66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440" w:type="dxa"/>
            <w:vAlign w:val="bottom"/>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880" w:type="dxa"/>
            <w:vAlign w:val="bottom"/>
          </w:tcPr>
          <w:p>
            <w:pPr>
              <w:spacing w:after="0"/>
              <w:rPr>
                <w:sz w:val="6"/>
                <w:szCs w:val="6"/>
                <w:color w:val="auto"/>
              </w:rPr>
            </w:pPr>
          </w:p>
        </w:tc>
        <w:tc>
          <w:tcPr>
            <w:tcW w:w="920" w:type="dxa"/>
            <w:vAlign w:val="bottom"/>
            <w:gridSpan w:val="2"/>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380" w:type="dxa"/>
            <w:vAlign w:val="bottom"/>
            <w:vMerge w:val="restart"/>
          </w:tcPr>
          <w:p>
            <w:pPr>
              <w:ind w:left="4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10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2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6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8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70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05/29/2024</w:t>
            </w:r>
          </w:p>
        </w:tc>
        <w:tc>
          <w:tcPr>
            <w:tcW w:w="4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5,080</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5.03</w:t>
            </w:r>
            <w:r>
              <w:rPr>
                <w:rFonts w:ascii="Times New Roman" w:cs="Times New Roman" w:eastAsia="Times New Roman" w:hAnsi="Times New Roman"/>
                <w:sz w:val="17"/>
                <w:szCs w:val="17"/>
                <w:color w:val="008000"/>
                <w:w w:val="97"/>
                <w:vertAlign w:val="superscript"/>
              </w:rPr>
              <w:t>(2)</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1,236,773</w:t>
            </w:r>
          </w:p>
        </w:tc>
        <w:tc>
          <w:tcPr>
            <w:tcW w:w="28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7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05/30/2024</w:t>
            </w:r>
          </w:p>
        </w:tc>
        <w:tc>
          <w:tcPr>
            <w:tcW w:w="4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S</w:t>
            </w:r>
            <w:r>
              <w:rPr>
                <w:rFonts w:ascii="Times New Roman" w:cs="Times New Roman" w:eastAsia="Times New Roman" w:hAnsi="Times New Roman"/>
                <w:sz w:val="9"/>
                <w:szCs w:val="9"/>
                <w:color w:val="008000"/>
              </w:rPr>
              <w:t>(1)</w:t>
            </w:r>
          </w:p>
        </w:tc>
        <w:tc>
          <w:tcPr>
            <w:tcW w:w="3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193"/>
              <w:spacing w:after="0"/>
              <w:rPr>
                <w:sz w:val="20"/>
                <w:szCs w:val="20"/>
                <w:color w:val="auto"/>
              </w:rPr>
            </w:pPr>
            <w:r>
              <w:rPr>
                <w:rFonts w:ascii="Times New Roman" w:cs="Times New Roman" w:eastAsia="Times New Roman" w:hAnsi="Times New Roman"/>
                <w:sz w:val="13"/>
                <w:szCs w:val="13"/>
                <w:color w:val="0000FF"/>
              </w:rPr>
              <w:t>1,952</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auto"/>
                <w:w w:val="97"/>
              </w:rPr>
              <w:t>$</w:t>
            </w:r>
            <w:r>
              <w:rPr>
                <w:rFonts w:ascii="Times New Roman" w:cs="Times New Roman" w:eastAsia="Times New Roman" w:hAnsi="Times New Roman"/>
                <w:sz w:val="13"/>
                <w:szCs w:val="13"/>
                <w:color w:val="0000FF"/>
                <w:w w:val="97"/>
              </w:rPr>
              <w:t>5.05</w:t>
            </w:r>
            <w:r>
              <w:rPr>
                <w:rFonts w:ascii="Times New Roman" w:cs="Times New Roman" w:eastAsia="Times New Roman" w:hAnsi="Times New Roman"/>
                <w:sz w:val="17"/>
                <w:szCs w:val="17"/>
                <w:color w:val="008000"/>
                <w:w w:val="97"/>
                <w:vertAlign w:val="superscript"/>
              </w:rPr>
              <w:t>(3)</w:t>
            </w:r>
          </w:p>
        </w:tc>
        <w:tc>
          <w:tcPr>
            <w:tcW w:w="120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3"/>
                <w:szCs w:val="13"/>
                <w:color w:val="0000FF"/>
              </w:rPr>
              <w:t>1,234,821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110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20" w:type="dxa"/>
            <w:vAlign w:val="bottom"/>
            <w:tcBorders>
              <w:top w:val="single" w:sz="8" w:color="2C2C2C"/>
            </w:tcBorders>
            <w:gridSpan w:val="10"/>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4"/>
                <w:szCs w:val="14"/>
                <w:color w:val="auto"/>
              </w:rPr>
            </w:pPr>
          </w:p>
        </w:tc>
        <w:tc>
          <w:tcPr>
            <w:tcW w:w="60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8"/>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00" w:type="dxa"/>
            <w:vAlign w:val="bottom"/>
          </w:tcPr>
          <w:p>
            <w:pPr>
              <w:spacing w:after="0"/>
              <w:rPr>
                <w:sz w:val="11"/>
                <w:szCs w:val="11"/>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4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4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vMerge w:val="restart"/>
          </w:tcPr>
          <w:p>
            <w:pPr>
              <w:ind w:left="10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Amount or</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gridSpan w:val="2"/>
          </w:tcPr>
          <w:p>
            <w:pPr>
              <w:ind w:left="10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8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jc w:val="center"/>
              <w:spacing w:after="0"/>
              <w:rPr>
                <w:sz w:val="20"/>
                <w:szCs w:val="20"/>
                <w:color w:val="auto"/>
              </w:rPr>
            </w:pPr>
            <w:r>
              <w:rPr>
                <w:rFonts w:ascii="Arial" w:cs="Arial" w:eastAsia="Arial" w:hAnsi="Arial"/>
                <w:sz w:val="9"/>
                <w:szCs w:val="9"/>
                <w:b w:val="1"/>
                <w:bCs w:val="1"/>
                <w:color w:val="auto"/>
              </w:rPr>
              <w:t>Number of</w:t>
            </w: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00" w:type="dxa"/>
            <w:vAlign w:val="bottom"/>
          </w:tcPr>
          <w:p>
            <w:pPr>
              <w:ind w:left="10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4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68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6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140" w:hanging="106"/>
        <w:spacing w:after="0"/>
        <w:tabs>
          <w:tab w:leader="none" w:pos="140"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sales reported in this Form 4 were effected pursuant to a Rule 10b5-trading plan adopted by the reporting person.</w:t>
      </w:r>
    </w:p>
    <w:p>
      <w:pPr>
        <w:spacing w:after="0" w:line="40" w:lineRule="exact"/>
        <w:rPr>
          <w:rFonts w:ascii="Times New Roman" w:cs="Times New Roman" w:eastAsia="Times New Roman" w:hAnsi="Times New Roman"/>
          <w:sz w:val="10"/>
          <w:szCs w:val="10"/>
          <w:color w:val="008000"/>
        </w:rPr>
      </w:pPr>
    </w:p>
    <w:p>
      <w:pPr>
        <w:ind w:left="40" w:right="4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$5.00 to $5.05,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(2) to this Form 4.</w:t>
      </w:r>
    </w:p>
    <w:p>
      <w:pPr>
        <w:spacing w:after="0" w:line="3" w:lineRule="exact"/>
        <w:rPr>
          <w:rFonts w:ascii="Times New Roman" w:cs="Times New Roman" w:eastAsia="Times New Roman" w:hAnsi="Times New Roman"/>
          <w:sz w:val="10"/>
          <w:szCs w:val="10"/>
          <w:color w:val="008000"/>
        </w:rPr>
      </w:pPr>
    </w:p>
    <w:p>
      <w:pPr>
        <w:ind w:left="40" w:right="40" w:hanging="6"/>
        <w:spacing w:after="0" w:line="278" w:lineRule="auto"/>
        <w:tabs>
          <w:tab w:leader="none" w:pos="144" w:val="left"/>
        </w:tabs>
        <w:numPr>
          <w:ilvl w:val="0"/>
          <w:numId w:val="3"/>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price reported in Column 4 is a weighted average price. These shares were sold in multiple transactions at prices ranging from $5.00 to $5.07, inclusive.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(3) to this Form 4.</w:t>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11"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3"/>
          <w:szCs w:val="13"/>
          <w:color w:val="0000FF"/>
        </w:rPr>
        <w:t>/s/ Bradley J. Miller (Attorney-In-Fact)  06/03/2024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4199255</wp:posOffset>
            </wp:positionH>
            <wp:positionV relativeFrom="paragraph">
              <wp:posOffset>-2540</wp:posOffset>
            </wp:positionV>
            <wp:extent cx="179133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791335" cy="6350"/>
                    </a:xfrm>
                    <a:prstGeom prst="rect">
                      <a:avLst/>
                    </a:prstGeom>
                    <a:noFill/>
                  </pic:spPr>
                </pic:pic>
              </a:graphicData>
            </a:graphic>
          </wp:anchor>
        </w:drawing>
      </w:r>
    </w:p>
    <w:p>
      <w:pPr>
        <w:spacing w:after="0" w:line="37" w:lineRule="exact"/>
        <w:rPr>
          <w:sz w:val="24"/>
          <w:szCs w:val="24"/>
          <w:color w:val="auto"/>
        </w:rPr>
      </w:pPr>
    </w:p>
    <w:p>
      <w:pPr>
        <w:ind w:left="6620"/>
        <w:spacing w:after="0"/>
        <w:tabs>
          <w:tab w:leader="none" w:pos="8800" w:val="left"/>
        </w:tabs>
        <w:rPr>
          <w:sz w:val="20"/>
          <w:szCs w:val="20"/>
          <w:color w:val="auto"/>
        </w:rPr>
      </w:pPr>
      <w:r>
        <w:rPr>
          <w:rFonts w:ascii="Arial" w:cs="Arial" w:eastAsia="Arial" w:hAnsi="Arial"/>
          <w:sz w:val="10"/>
          <w:szCs w:val="10"/>
          <w:color w:val="auto"/>
        </w:rPr>
        <w:t>** Signature of Reporting Person</w:t>
      </w:r>
      <w:r>
        <w:rPr>
          <w:sz w:val="20"/>
          <w:szCs w:val="20"/>
          <w:color w:val="auto"/>
        </w:rPr>
        <w:tab/>
      </w:r>
      <w:r>
        <w:rPr>
          <w:rFonts w:ascii="Arial" w:cs="Arial" w:eastAsia="Arial" w:hAnsi="Arial"/>
          <w:sz w:val="10"/>
          <w:szCs w:val="10"/>
          <w:color w:val="auto"/>
        </w:rPr>
        <w:t>Date</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p>
      <w:pPr>
        <w:spacing w:after="0" w:line="40" w:lineRule="exact"/>
        <w:rPr>
          <w:sz w:val="24"/>
          <w:szCs w:val="24"/>
          <w:color w:val="auto"/>
        </w:rPr>
      </w:pPr>
    </w:p>
    <w:p>
      <w:pPr>
        <w:jc w:val="both"/>
        <w:ind w:left="40" w:right="5000" w:hanging="6"/>
        <w:spacing w:after="0" w:line="324" w:lineRule="auto"/>
        <w:tabs>
          <w:tab w:leader="none" w:pos="149"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027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02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6"/>
    </w:lvl>
  </w:abstractNum>
  <w:abstractNum w:abstractNumId="1">
    <w:nsid w:val="19495CFF"/>
    <w:multiLevelType w:val="hybridMultilevel"/>
    <w:lvl w:ilvl="0">
      <w:lvlJc w:val="left"/>
      <w:lvlText w:val="X"/>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476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2024-06-03T08:15:36Z</dcterms:created>
  <dcterms:modified xsi:type="dcterms:W3CDTF">2024-06-03T08:15:36Z</dcterms:modified>
</cp:coreProperties>
</file>